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2B" w:rsidRDefault="00367A2B" w:rsidP="00C5310C">
      <w:pPr>
        <w:jc w:val="left"/>
        <w:rPr>
          <w:rFonts w:eastAsia="Batang" w:cs="Times New Roman"/>
          <w:b/>
          <w:spacing w:val="-5"/>
          <w:szCs w:val="24"/>
        </w:rPr>
      </w:pPr>
    </w:p>
    <w:p w:rsidR="00C5310C" w:rsidRPr="00C5310C" w:rsidRDefault="00C5310C" w:rsidP="00C5310C">
      <w:pPr>
        <w:jc w:val="left"/>
        <w:rPr>
          <w:rFonts w:eastAsia="Batang" w:cs="Times New Roman"/>
          <w:b/>
          <w:spacing w:val="-5"/>
          <w:szCs w:val="24"/>
        </w:rPr>
      </w:pPr>
      <w:r w:rsidRPr="00C5310C">
        <w:rPr>
          <w:rFonts w:eastAsia="Batang" w:cs="Times New Roman"/>
          <w:b/>
          <w:spacing w:val="-5"/>
          <w:szCs w:val="24"/>
        </w:rPr>
        <w:t xml:space="preserve">ANEXO I.- </w:t>
      </w:r>
    </w:p>
    <w:p w:rsidR="00C5310C" w:rsidRPr="00C5310C" w:rsidRDefault="00C5310C" w:rsidP="00C5310C">
      <w:pPr>
        <w:pBdr>
          <w:bottom w:val="single" w:sz="4" w:space="1" w:color="auto"/>
        </w:pBdr>
        <w:rPr>
          <w:rFonts w:eastAsia="Batang" w:cs="Times New Roman"/>
          <w:b/>
          <w:spacing w:val="-5"/>
          <w:szCs w:val="24"/>
        </w:rPr>
      </w:pPr>
      <w:r w:rsidRPr="00C5310C">
        <w:rPr>
          <w:rFonts w:eastAsia="Batang" w:cs="Times New Roman"/>
          <w:b/>
          <w:spacing w:val="-5"/>
          <w:szCs w:val="24"/>
        </w:rPr>
        <w:t>DATOS PROCEDENTES DEL INFORME: “EL IMPACTO DE LA CRISIS EN LA COHESIÓN SOCIAL DE ESPAÑA”. Colección Estudios FOESSA, capítulo 1º</w:t>
      </w:r>
    </w:p>
    <w:p w:rsidR="00C5310C" w:rsidRPr="00C5310C" w:rsidRDefault="00C5310C" w:rsidP="00C5310C">
      <w:pPr>
        <w:rPr>
          <w:rFonts w:eastAsia="Times New Roman" w:cs="Times New Roman"/>
          <w:i/>
          <w:szCs w:val="24"/>
          <w:lang w:val="es-ES_tradnl"/>
        </w:rPr>
      </w:pPr>
    </w:p>
    <w:p w:rsidR="00C5310C" w:rsidRDefault="00C5310C" w:rsidP="00C5310C">
      <w:pPr>
        <w:rPr>
          <w:rFonts w:eastAsia="Times New Roman" w:cs="Times New Roman"/>
          <w:i/>
          <w:szCs w:val="24"/>
          <w:lang w:val="es-ES_tradnl"/>
        </w:rPr>
      </w:pPr>
    </w:p>
    <w:p w:rsidR="00C5310C" w:rsidRPr="00C5310C" w:rsidRDefault="00C5310C" w:rsidP="00C5310C">
      <w:pPr>
        <w:rPr>
          <w:rFonts w:eastAsia="Times New Roman" w:cs="Times New Roman"/>
          <w:i/>
          <w:szCs w:val="24"/>
          <w:lang w:val="es-ES_tradnl"/>
        </w:rPr>
      </w:pPr>
    </w:p>
    <w:p w:rsidR="00C5310C" w:rsidRPr="00C5310C" w:rsidRDefault="00C5310C" w:rsidP="00C5310C">
      <w:pPr>
        <w:rPr>
          <w:rFonts w:eastAsia="Times New Roman" w:cs="Times New Roman"/>
          <w:b/>
          <w:i/>
          <w:szCs w:val="24"/>
          <w:lang w:val="es-ES_tradnl"/>
        </w:rPr>
      </w:pPr>
      <w:r w:rsidRPr="00C5310C">
        <w:rPr>
          <w:rFonts w:eastAsia="Times New Roman" w:cs="Times New Roman"/>
          <w:b/>
          <w:i/>
          <w:szCs w:val="24"/>
          <w:lang w:val="es-ES_tradnl"/>
        </w:rPr>
        <w:t>1. La Encuesta de Condiciones de Vida (INE) muestra un aumento de las tasas de pobreza durante la crisis (Cuadro 7).</w:t>
      </w:r>
    </w:p>
    <w:p w:rsidR="00C5310C" w:rsidRPr="00C5310C" w:rsidRDefault="00C5310C" w:rsidP="00C5310C">
      <w:pPr>
        <w:rPr>
          <w:rFonts w:eastAsia="Times New Roman" w:cs="Times New Roman"/>
          <w:szCs w:val="24"/>
          <w:lang w:val="es-ES_tradnl"/>
        </w:rPr>
      </w:pP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 xml:space="preserve">En contraste con la resistencia a la baja de la pobreza durante el período de bonanza económica, en sólo un año –de </w:t>
      </w:r>
      <w:smartTag w:uri="urn:schemas-microsoft-com:office:smarttags" w:element="metricconverter">
        <w:smartTagPr>
          <w:attr w:name="ProductID" w:val="2008 a"/>
        </w:smartTagPr>
        <w:r w:rsidRPr="00C5310C">
          <w:rPr>
            <w:rFonts w:eastAsia="Times New Roman" w:cs="Times New Roman"/>
            <w:sz w:val="22"/>
            <w:szCs w:val="22"/>
            <w:lang w:val="es-ES_tradnl"/>
          </w:rPr>
          <w:t>2008 a</w:t>
        </w:r>
      </w:smartTag>
      <w:r w:rsidRPr="00C5310C">
        <w:rPr>
          <w:rFonts w:eastAsia="Times New Roman" w:cs="Times New Roman"/>
          <w:sz w:val="22"/>
          <w:szCs w:val="22"/>
          <w:lang w:val="es-ES_tradnl"/>
        </w:rPr>
        <w:t xml:space="preserve"> 2009– la incidencia de la pobreza creció en más de 1,3 puntos. Especialmente destacado es el crecimiento de la pobreza severa, con un salto muy importante en el período de crisis, quebrando la tendencia de reducción de la pobreza más severa que se había mantenido durante décadas.</w:t>
      </w: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jc w:val="center"/>
        <w:rPr>
          <w:rFonts w:eastAsia="Times New Roman" w:cs="Times New Roman"/>
          <w:b/>
          <w:szCs w:val="24"/>
        </w:rPr>
      </w:pPr>
      <w:r w:rsidRPr="00C5310C">
        <w:rPr>
          <w:rFonts w:eastAsia="Times New Roman" w:cs="Times New Roman"/>
          <w:b/>
          <w:szCs w:val="24"/>
        </w:rPr>
        <w:t>Cuadro 7</w:t>
      </w:r>
    </w:p>
    <w:p w:rsidR="00C5310C" w:rsidRPr="00C5310C" w:rsidRDefault="00C5310C" w:rsidP="00C5310C">
      <w:pPr>
        <w:jc w:val="center"/>
        <w:rPr>
          <w:rFonts w:eastAsia="Times New Roman" w:cs="Times New Roman"/>
          <w:b/>
          <w:szCs w:val="24"/>
          <w:vertAlign w:val="superscript"/>
        </w:rPr>
      </w:pPr>
      <w:r w:rsidRPr="00C5310C">
        <w:rPr>
          <w:rFonts w:eastAsia="Times New Roman" w:cs="Times New Roman"/>
          <w:b/>
          <w:szCs w:val="24"/>
        </w:rPr>
        <w:t>Evolución de la pobreza en la crisis según la Encuesta de Condiciones de Vida</w:t>
      </w:r>
      <w:r w:rsidRPr="00C5310C">
        <w:rPr>
          <w:rFonts w:eastAsia="Times New Roman" w:cs="Times New Roman"/>
          <w:b/>
          <w:szCs w:val="24"/>
          <w:vertAlign w:val="superscript"/>
        </w:rPr>
        <w:t>1</w:t>
      </w:r>
    </w:p>
    <w:p w:rsidR="00C5310C" w:rsidRPr="00C5310C" w:rsidRDefault="00C5310C" w:rsidP="00C5310C">
      <w:pPr>
        <w:spacing w:line="360" w:lineRule="auto"/>
        <w:rPr>
          <w:rFonts w:ascii="Times New Roman" w:eastAsia="Times New Roman" w:hAnsi="Times New Roman" w:cs="Times New Roman"/>
          <w:szCs w:val="24"/>
          <w:lang w:val="es-ES_tradnl"/>
        </w:rPr>
      </w:pPr>
    </w:p>
    <w:tbl>
      <w:tblPr>
        <w:tblW w:w="6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708"/>
        <w:gridCol w:w="709"/>
        <w:gridCol w:w="851"/>
        <w:gridCol w:w="708"/>
        <w:gridCol w:w="709"/>
        <w:gridCol w:w="1061"/>
      </w:tblGrid>
      <w:tr w:rsidR="00C5310C" w:rsidRPr="005D33C3" w:rsidTr="002741CA">
        <w:trPr>
          <w:jc w:val="center"/>
        </w:trPr>
        <w:tc>
          <w:tcPr>
            <w:tcW w:w="1384"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TOTAL</w:t>
            </w:r>
          </w:p>
        </w:tc>
        <w:tc>
          <w:tcPr>
            <w:tcW w:w="851"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2004</w:t>
            </w:r>
          </w:p>
        </w:tc>
        <w:tc>
          <w:tcPr>
            <w:tcW w:w="708"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2005</w:t>
            </w:r>
          </w:p>
        </w:tc>
        <w:tc>
          <w:tcPr>
            <w:tcW w:w="709"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2006</w:t>
            </w:r>
          </w:p>
        </w:tc>
        <w:tc>
          <w:tcPr>
            <w:tcW w:w="851"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2007</w:t>
            </w:r>
          </w:p>
        </w:tc>
        <w:tc>
          <w:tcPr>
            <w:tcW w:w="708"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2008</w:t>
            </w:r>
          </w:p>
        </w:tc>
        <w:tc>
          <w:tcPr>
            <w:tcW w:w="709"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2009</w:t>
            </w:r>
          </w:p>
        </w:tc>
        <w:tc>
          <w:tcPr>
            <w:tcW w:w="1061"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2010 (2)</w:t>
            </w:r>
          </w:p>
        </w:tc>
      </w:tr>
      <w:tr w:rsidR="00C5310C" w:rsidRPr="005D33C3" w:rsidTr="002741CA">
        <w:trPr>
          <w:jc w:val="center"/>
        </w:trPr>
        <w:tc>
          <w:tcPr>
            <w:tcW w:w="1384"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60% mediana</w:t>
            </w:r>
          </w:p>
        </w:tc>
        <w:tc>
          <w:tcPr>
            <w:tcW w:w="851"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19,9</w:t>
            </w:r>
          </w:p>
        </w:tc>
        <w:tc>
          <w:tcPr>
            <w:tcW w:w="708"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19,7</w:t>
            </w:r>
          </w:p>
        </w:tc>
        <w:tc>
          <w:tcPr>
            <w:tcW w:w="709"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19,9</w:t>
            </w:r>
          </w:p>
        </w:tc>
        <w:tc>
          <w:tcPr>
            <w:tcW w:w="851"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19,7</w:t>
            </w:r>
          </w:p>
        </w:tc>
        <w:tc>
          <w:tcPr>
            <w:tcW w:w="708"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19,6</w:t>
            </w:r>
          </w:p>
        </w:tc>
        <w:tc>
          <w:tcPr>
            <w:tcW w:w="709"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19,5</w:t>
            </w:r>
          </w:p>
        </w:tc>
        <w:tc>
          <w:tcPr>
            <w:tcW w:w="1061"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20,8</w:t>
            </w:r>
          </w:p>
        </w:tc>
      </w:tr>
      <w:tr w:rsidR="00C5310C" w:rsidRPr="005D33C3" w:rsidTr="002741CA">
        <w:trPr>
          <w:jc w:val="center"/>
        </w:trPr>
        <w:tc>
          <w:tcPr>
            <w:tcW w:w="1384"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30% mediana</w:t>
            </w:r>
          </w:p>
        </w:tc>
        <w:tc>
          <w:tcPr>
            <w:tcW w:w="851"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3,8</w:t>
            </w:r>
          </w:p>
        </w:tc>
        <w:tc>
          <w:tcPr>
            <w:tcW w:w="708"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3,9</w:t>
            </w:r>
          </w:p>
        </w:tc>
        <w:tc>
          <w:tcPr>
            <w:tcW w:w="709"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4,3</w:t>
            </w:r>
          </w:p>
        </w:tc>
        <w:tc>
          <w:tcPr>
            <w:tcW w:w="851"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4,1</w:t>
            </w:r>
          </w:p>
        </w:tc>
        <w:tc>
          <w:tcPr>
            <w:tcW w:w="708"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3,8</w:t>
            </w:r>
          </w:p>
        </w:tc>
        <w:tc>
          <w:tcPr>
            <w:tcW w:w="709"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5,4</w:t>
            </w:r>
          </w:p>
        </w:tc>
        <w:tc>
          <w:tcPr>
            <w:tcW w:w="1061" w:type="dxa"/>
            <w:shd w:val="clear" w:color="auto" w:fill="auto"/>
          </w:tcPr>
          <w:p w:rsidR="00C5310C" w:rsidRPr="005D33C3" w:rsidRDefault="00C5310C" w:rsidP="00C5310C">
            <w:pPr>
              <w:spacing w:line="360" w:lineRule="auto"/>
              <w:rPr>
                <w:rFonts w:eastAsia="Times New Roman" w:cs="Times New Roman"/>
                <w:sz w:val="16"/>
                <w:szCs w:val="16"/>
                <w:lang w:eastAsia="es-ES"/>
              </w:rPr>
            </w:pPr>
            <w:r w:rsidRPr="005D33C3">
              <w:rPr>
                <w:rFonts w:eastAsia="Times New Roman" w:cs="Times New Roman"/>
                <w:sz w:val="16"/>
                <w:szCs w:val="16"/>
                <w:lang w:eastAsia="es-ES"/>
              </w:rPr>
              <w:t>-</w:t>
            </w:r>
          </w:p>
        </w:tc>
      </w:tr>
    </w:tbl>
    <w:p w:rsidR="00C5310C" w:rsidRPr="005D33C3" w:rsidRDefault="005D33C3" w:rsidP="00C5310C">
      <w:pPr>
        <w:numPr>
          <w:ilvl w:val="0"/>
          <w:numId w:val="1"/>
        </w:numPr>
        <w:spacing w:line="360" w:lineRule="auto"/>
        <w:jc w:val="left"/>
        <w:rPr>
          <w:rFonts w:eastAsia="Times New Roman" w:cs="Times New Roman"/>
          <w:szCs w:val="24"/>
          <w:lang w:val="es-ES_tradnl"/>
        </w:rPr>
      </w:pPr>
      <w:r>
        <w:rPr>
          <w:rFonts w:eastAsia="Times New Roman" w:cs="Times New Roman"/>
          <w:szCs w:val="24"/>
          <w:lang w:val="es-ES_tradnl"/>
        </w:rPr>
        <w:t xml:space="preserve">Ingresos del año anterior     </w:t>
      </w:r>
      <w:r w:rsidRPr="005D33C3">
        <w:rPr>
          <w:rFonts w:eastAsia="Times New Roman" w:cs="Times New Roman"/>
          <w:szCs w:val="24"/>
          <w:lang w:val="es-ES_tradnl"/>
        </w:rPr>
        <w:t xml:space="preserve"> </w:t>
      </w:r>
      <w:r w:rsidR="00C5310C" w:rsidRPr="005D33C3">
        <w:rPr>
          <w:rFonts w:eastAsia="Times New Roman" w:cs="Times New Roman"/>
          <w:szCs w:val="24"/>
          <w:lang w:val="es-ES_tradnl"/>
        </w:rPr>
        <w:t>(2)</w:t>
      </w:r>
      <w:r>
        <w:rPr>
          <w:rFonts w:eastAsia="Times New Roman" w:cs="Times New Roman"/>
          <w:szCs w:val="24"/>
          <w:lang w:val="es-ES_tradnl"/>
        </w:rPr>
        <w:t xml:space="preserve">     </w:t>
      </w:r>
      <w:r w:rsidR="00C5310C" w:rsidRPr="005D33C3">
        <w:rPr>
          <w:rFonts w:eastAsia="Times New Roman" w:cs="Times New Roman"/>
          <w:szCs w:val="24"/>
          <w:lang w:val="es-ES_tradnl"/>
        </w:rPr>
        <w:t xml:space="preserve"> Provisional</w:t>
      </w:r>
    </w:p>
    <w:p w:rsidR="00C5310C" w:rsidRDefault="00C5310C" w:rsidP="00C5310C">
      <w:pPr>
        <w:spacing w:line="360" w:lineRule="auto"/>
        <w:ind w:left="1080"/>
        <w:rPr>
          <w:rFonts w:ascii="Times New Roman" w:eastAsia="Batang" w:hAnsi="Times New Roman" w:cs="Times New Roman"/>
          <w:spacing w:val="-5"/>
          <w:sz w:val="20"/>
        </w:rPr>
      </w:pPr>
    </w:p>
    <w:p w:rsidR="00C5310C" w:rsidRPr="00C5310C" w:rsidRDefault="00C5310C" w:rsidP="00C5310C">
      <w:pPr>
        <w:spacing w:line="360" w:lineRule="auto"/>
        <w:ind w:left="1080"/>
        <w:rPr>
          <w:rFonts w:ascii="Times New Roman" w:eastAsia="Batang" w:hAnsi="Times New Roman" w:cs="Times New Roman"/>
          <w:spacing w:val="-5"/>
          <w:sz w:val="20"/>
        </w:rPr>
      </w:pPr>
    </w:p>
    <w:p w:rsidR="00C5310C" w:rsidRPr="00C5310C" w:rsidRDefault="00C5310C" w:rsidP="00C5310C">
      <w:pPr>
        <w:rPr>
          <w:rFonts w:eastAsia="Times New Roman" w:cs="Times New Roman"/>
          <w:b/>
          <w:i/>
          <w:szCs w:val="24"/>
          <w:lang w:val="es-ES_tradnl"/>
        </w:rPr>
      </w:pPr>
      <w:r w:rsidRPr="00C5310C">
        <w:rPr>
          <w:rFonts w:eastAsia="Times New Roman" w:cs="Times New Roman"/>
          <w:b/>
          <w:i/>
          <w:szCs w:val="24"/>
          <w:lang w:val="es-ES_tradnl"/>
        </w:rPr>
        <w:t>2. Aspectos no monetarios de la pobreza y efectos de la crisis sobre las condiciones de vida y la privación de los hogares españoles.</w:t>
      </w:r>
    </w:p>
    <w:p w:rsidR="00C5310C" w:rsidRPr="00C5310C" w:rsidRDefault="00C5310C" w:rsidP="00C5310C">
      <w:pPr>
        <w:rPr>
          <w:rFonts w:eastAsia="Times New Roman" w:cs="Times New Roman"/>
          <w:i/>
          <w:szCs w:val="24"/>
          <w:lang w:val="es-ES_tradnl"/>
        </w:rPr>
      </w:pP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Las medidas de privación básica representan las dificultades para el sostenimiento del nivel de vida corriente en nuestra sociedad. El porcentaje de población en hogares que sufren simultáneamente tres o más problemas, los datos son reveladores del alcance de la crisis (Gráfico 13). Durante el período 2004-2008, la tasa de privación básica disminuyó desde un 22,3% en 2004 hasta un 16,1% en 2007, para aumentar ligeramente en el año 2008 y crecer aceleradamente en 2009.</w:t>
      </w:r>
    </w:p>
    <w:p w:rsidR="00C5310C" w:rsidRPr="00C5310C" w:rsidRDefault="00C5310C" w:rsidP="00C5310C">
      <w:pPr>
        <w:spacing w:line="360" w:lineRule="auto"/>
        <w:rPr>
          <w:rFonts w:ascii="Times New Roman" w:eastAsia="Times New Roman" w:hAnsi="Times New Roman" w:cs="Times New Roman"/>
          <w:sz w:val="22"/>
          <w:szCs w:val="22"/>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eastAsia="Times New Roman" w:cs="Times New Roman"/>
          <w:szCs w:val="24"/>
        </w:rPr>
      </w:pPr>
    </w:p>
    <w:p w:rsidR="00C5310C" w:rsidRPr="00C5310C" w:rsidRDefault="00C5310C" w:rsidP="00C5310C">
      <w:pPr>
        <w:jc w:val="center"/>
        <w:rPr>
          <w:rFonts w:eastAsia="Times New Roman" w:cs="Times New Roman"/>
          <w:b/>
          <w:szCs w:val="24"/>
        </w:rPr>
      </w:pPr>
      <w:r w:rsidRPr="00C5310C">
        <w:rPr>
          <w:rFonts w:eastAsia="Times New Roman" w:cs="Times New Roman"/>
          <w:b/>
          <w:szCs w:val="24"/>
        </w:rPr>
        <w:t>Gráfico 13</w:t>
      </w:r>
    </w:p>
    <w:p w:rsidR="00C5310C" w:rsidRPr="00C5310C" w:rsidRDefault="00C5310C" w:rsidP="00C5310C">
      <w:pPr>
        <w:jc w:val="center"/>
        <w:rPr>
          <w:rFonts w:eastAsia="Times New Roman" w:cs="Times New Roman"/>
          <w:b/>
          <w:szCs w:val="24"/>
        </w:rPr>
      </w:pPr>
      <w:r w:rsidRPr="00C5310C">
        <w:rPr>
          <w:rFonts w:eastAsia="Times New Roman" w:cs="Times New Roman"/>
          <w:b/>
          <w:szCs w:val="24"/>
        </w:rPr>
        <w:t>Evolución de la privación material y la pobreza consistente, 2004-2009</w:t>
      </w:r>
    </w:p>
    <w:p w:rsidR="00C5310C" w:rsidRPr="00C5310C" w:rsidRDefault="00C5310C" w:rsidP="00C5310C">
      <w:pPr>
        <w:jc w:val="center"/>
        <w:rPr>
          <w:rFonts w:ascii="Times New Roman" w:eastAsia="Times New Roman" w:hAnsi="Times New Roman" w:cs="Times New Roman"/>
          <w:b/>
          <w:szCs w:val="24"/>
        </w:rPr>
      </w:pPr>
    </w:p>
    <w:p w:rsidR="00C5310C" w:rsidRPr="00C5310C" w:rsidRDefault="00C5310C" w:rsidP="00C5310C">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noProof/>
          <w:szCs w:val="24"/>
          <w:lang w:eastAsia="es-ES"/>
        </w:rPr>
        <w:drawing>
          <wp:inline distT="0" distB="0" distL="0" distR="0">
            <wp:extent cx="4572000" cy="2745740"/>
            <wp:effectExtent l="0" t="0" r="19050" b="1651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310C" w:rsidRPr="00C5310C" w:rsidRDefault="00C5310C" w:rsidP="00C5310C">
      <w:pPr>
        <w:spacing w:line="360" w:lineRule="auto"/>
        <w:rPr>
          <w:rFonts w:eastAsia="Batang" w:cs="Times New Roman"/>
          <w:i/>
          <w:spacing w:val="-5"/>
          <w:sz w:val="20"/>
          <w:lang w:val="es-ES_tradnl"/>
        </w:rPr>
      </w:pPr>
      <w:r w:rsidRPr="00C5310C">
        <w:rPr>
          <w:rFonts w:eastAsia="Batang" w:cs="Times New Roman"/>
          <w:b/>
          <w:noProof/>
          <w:spacing w:val="-5"/>
          <w:sz w:val="20"/>
          <w:lang w:eastAsia="es-ES"/>
        </w:rPr>
        <w:t xml:space="preserve">         Fuente: </w:t>
      </w:r>
      <w:r w:rsidRPr="00C5310C">
        <w:rPr>
          <w:rFonts w:eastAsia="Batang" w:cs="Times New Roman"/>
          <w:noProof/>
          <w:spacing w:val="-5"/>
          <w:sz w:val="20"/>
          <w:lang w:eastAsia="es-ES"/>
        </w:rPr>
        <w:t>Elaboración propia a partir de</w:t>
      </w:r>
      <w:r w:rsidRPr="00C5310C">
        <w:rPr>
          <w:rFonts w:eastAsia="Batang" w:cs="Times New Roman"/>
          <w:b/>
          <w:noProof/>
          <w:spacing w:val="-5"/>
          <w:sz w:val="20"/>
          <w:lang w:eastAsia="es-ES"/>
        </w:rPr>
        <w:t xml:space="preserve"> </w:t>
      </w:r>
      <w:r w:rsidRPr="00C5310C">
        <w:rPr>
          <w:rFonts w:eastAsia="Batang" w:cs="Times New Roman"/>
          <w:i/>
          <w:noProof/>
          <w:spacing w:val="-5"/>
          <w:sz w:val="20"/>
          <w:lang w:eastAsia="es-ES"/>
        </w:rPr>
        <w:t>Encuesta de Condiciones de Vida.</w:t>
      </w: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rPr>
          <w:rFonts w:eastAsia="Times New Roman" w:cs="Times New Roman"/>
          <w:b/>
          <w:i/>
          <w:szCs w:val="24"/>
          <w:lang w:val="es-ES_tradnl"/>
        </w:rPr>
      </w:pPr>
      <w:r w:rsidRPr="00C5310C">
        <w:rPr>
          <w:rFonts w:eastAsia="Times New Roman" w:cs="Times New Roman"/>
          <w:b/>
          <w:i/>
          <w:szCs w:val="24"/>
          <w:lang w:val="es-ES_tradnl"/>
        </w:rPr>
        <w:t>3. El aumento de la pobreza consistente.</w:t>
      </w: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 xml:space="preserve">La simultaneidad en el mismo hogar de los problemas de baja renta y privación material, proporciona una estimación de la amplitud de las situaciones más inequívocas de riesgo de pobreza (Gráfico 13). Este indicador sigue la misma pauta que el de privación material, reduciéndose durante los años anteriores a la crisis y aumentando súbitamente en </w:t>
      </w:r>
      <w:proofErr w:type="spellStart"/>
      <w:r w:rsidRPr="00C5310C">
        <w:rPr>
          <w:rFonts w:eastAsia="Times New Roman" w:cs="Times New Roman"/>
          <w:sz w:val="22"/>
          <w:szCs w:val="22"/>
          <w:lang w:val="es-ES_tradnl"/>
        </w:rPr>
        <w:t>le</w:t>
      </w:r>
      <w:proofErr w:type="spellEnd"/>
      <w:r w:rsidRPr="00C5310C">
        <w:rPr>
          <w:rFonts w:eastAsia="Times New Roman" w:cs="Times New Roman"/>
          <w:sz w:val="22"/>
          <w:szCs w:val="22"/>
          <w:lang w:val="es-ES_tradnl"/>
        </w:rPr>
        <w:t xml:space="preserve"> período de mayor ritmo de destrucción de empleo.</w:t>
      </w:r>
    </w:p>
    <w:p w:rsidR="00C5310C" w:rsidRPr="00C5310C" w:rsidRDefault="00C5310C" w:rsidP="00C5310C">
      <w:pPr>
        <w:spacing w:line="360" w:lineRule="auto"/>
        <w:rPr>
          <w:rFonts w:ascii="Times New Roman" w:eastAsia="Times New Roman" w:hAnsi="Times New Roman" w:cs="Times New Roman"/>
          <w:sz w:val="22"/>
          <w:szCs w:val="22"/>
        </w:rPr>
      </w:pPr>
    </w:p>
    <w:p w:rsidR="00C5310C" w:rsidRPr="00C5310C" w:rsidRDefault="00C5310C" w:rsidP="00C5310C">
      <w:pPr>
        <w:rPr>
          <w:rFonts w:eastAsia="Times New Roman" w:cs="Times New Roman"/>
          <w:b/>
          <w:i/>
          <w:szCs w:val="24"/>
          <w:lang w:val="es-ES_tradnl"/>
        </w:rPr>
      </w:pPr>
      <w:r w:rsidRPr="00C5310C">
        <w:rPr>
          <w:rFonts w:eastAsia="Times New Roman" w:cs="Times New Roman"/>
          <w:b/>
          <w:i/>
          <w:szCs w:val="24"/>
          <w:lang w:val="es-ES_tradnl"/>
        </w:rPr>
        <w:t>4. Perfiles de los hogares más afectados por el aumento de las distintas formas de privación y coherencia con la pobreza monetaria.</w:t>
      </w: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Sobresale el recrudecimiento de la privación en los hogares en edad activa (Gráfico 14), que han sufrido notables dificultades financieras en la crisis, tanto en relación con los pagos asociados a la vivienda como a los gastos generales. Especialmente preocupante es, de nuevo, la situación de los inmigrantes, con una incidencia de la privación que duplica la de la media de la población y con un drástico incremento de estas carencias con la crisis.</w:t>
      </w:r>
    </w:p>
    <w:p w:rsidR="00C5310C" w:rsidRPr="00C5310C" w:rsidRDefault="00C5310C" w:rsidP="00367A2B">
      <w:pPr>
        <w:rPr>
          <w:rFonts w:ascii="Times New Roman" w:eastAsia="Times New Roman" w:hAnsi="Times New Roman" w:cs="Times New Roman"/>
          <w:b/>
          <w:szCs w:val="24"/>
        </w:rPr>
      </w:pPr>
    </w:p>
    <w:p w:rsidR="00C5310C" w:rsidRPr="00C5310C" w:rsidRDefault="00C5310C" w:rsidP="00C5310C">
      <w:pPr>
        <w:jc w:val="center"/>
        <w:rPr>
          <w:rFonts w:eastAsia="Times New Roman" w:cs="Times New Roman"/>
          <w:b/>
          <w:szCs w:val="24"/>
        </w:rPr>
      </w:pPr>
    </w:p>
    <w:p w:rsidR="00C5310C" w:rsidRPr="00C5310C" w:rsidRDefault="00C5310C" w:rsidP="00C5310C">
      <w:pPr>
        <w:jc w:val="center"/>
        <w:rPr>
          <w:rFonts w:eastAsia="Times New Roman" w:cs="Times New Roman"/>
          <w:b/>
          <w:szCs w:val="24"/>
        </w:rPr>
      </w:pPr>
      <w:r w:rsidRPr="00C5310C">
        <w:rPr>
          <w:rFonts w:eastAsia="Times New Roman" w:cs="Times New Roman"/>
          <w:b/>
          <w:szCs w:val="24"/>
        </w:rPr>
        <w:t>Gráfico 14</w:t>
      </w:r>
    </w:p>
    <w:p w:rsidR="00C5310C" w:rsidRPr="00C5310C" w:rsidRDefault="00C5310C" w:rsidP="00C5310C">
      <w:pPr>
        <w:jc w:val="center"/>
        <w:rPr>
          <w:rFonts w:eastAsia="Times New Roman" w:cs="Times New Roman"/>
          <w:b/>
          <w:szCs w:val="24"/>
        </w:rPr>
      </w:pPr>
      <w:r w:rsidRPr="00C5310C">
        <w:rPr>
          <w:rFonts w:eastAsia="Times New Roman" w:cs="Times New Roman"/>
          <w:b/>
          <w:szCs w:val="24"/>
        </w:rPr>
        <w:t>Evolución de la tasa de privación material por grupos de población, 2004-2009</w:t>
      </w:r>
    </w:p>
    <w:p w:rsidR="00C5310C" w:rsidRPr="00C5310C" w:rsidRDefault="00F154BB" w:rsidP="00C5310C">
      <w:pPr>
        <w:spacing w:line="360" w:lineRule="auto"/>
        <w:rPr>
          <w:rFonts w:ascii="Times New Roman" w:eastAsia="Times New Roman" w:hAnsi="Times New Roman" w:cs="Times New Roman"/>
          <w:szCs w:val="24"/>
        </w:rPr>
      </w:pPr>
      <w:r w:rsidRPr="00F154BB">
        <w:rPr>
          <w:rFonts w:ascii="Calibri" w:eastAsia="Times New Roman" w:hAnsi="Calibri" w:cs="Times New Roman"/>
          <w:noProof/>
          <w:sz w:val="22"/>
          <w:szCs w:val="22"/>
          <w:lang w:eastAsia="es-ES"/>
        </w:rPr>
        <w:pict>
          <v:group id="Lienzo 8" o:spid="_x0000_s1026" editas="canvas" style="position:absolute;left:0;text-align:left;margin-left:0;margin-top:0;width:441.1pt;height:226.7pt;z-index:251659264" coordsize="56019,28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19;height:28790;visibility:visible;mso-wrap-style:square">
              <v:fill o:detectmouseclick="t"/>
              <v:path o:connecttype="none"/>
            </v:shape>
            <v:shape id="Picture 4" o:spid="_x0000_s1028" type="#_x0000_t75" style="position:absolute;width:56019;height:28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iDR29AAAA2gAAAA8AAABkcnMvZG93bnJldi54bWxEj80KwjAQhO+C7xBW8KZpPahUUxFREG/+&#10;PMDarG1ps6lN1Pr2RhA8DjPzDbNcdaYWT2pdaVlBPI5AEGdWl5wruJx3ozkI55E11pZJwZscrNJ+&#10;b4mJti8+0vPkcxEg7BJUUHjfJFK6rCCDbmwb4uDdbGvQB9nmUrf4CnBTy0kUTaXBksNCgQ1tCsqq&#10;08MocNVdHmbbS9xgVntzNbvNtIyVGg669QKEp87/w7/2XiuYwfdKuAEy/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5CINHb0AAADaAAAADwAAAAAAAAAAAAAAAACfAgAAZHJz&#10;L2Rvd25yZXYueG1sUEsFBgAAAAAEAAQA9wAAAIkDAAAAAA==&#10;">
              <v:imagedata r:id="rId8" o:title=""/>
            </v:shape>
          </v:group>
        </w:pict>
      </w: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ind w:left="1080"/>
        <w:rPr>
          <w:rFonts w:ascii="Arial" w:eastAsia="Batang" w:hAnsi="Arial" w:cs="Times New Roman"/>
          <w:spacing w:val="-5"/>
          <w:sz w:val="20"/>
        </w:rPr>
      </w:pPr>
    </w:p>
    <w:p w:rsidR="00C5310C" w:rsidRPr="00C5310C" w:rsidRDefault="00C5310C" w:rsidP="00C5310C">
      <w:pPr>
        <w:ind w:left="1080"/>
        <w:jc w:val="left"/>
        <w:rPr>
          <w:rFonts w:ascii="Arial" w:eastAsia="Batang" w:hAnsi="Arial" w:cs="Times New Roman"/>
          <w:spacing w:val="-5"/>
          <w:sz w:val="20"/>
        </w:rPr>
      </w:pPr>
    </w:p>
    <w:p w:rsidR="00C5310C" w:rsidRPr="00C5310C" w:rsidRDefault="00C5310C" w:rsidP="00C5310C">
      <w:pPr>
        <w:ind w:left="1080"/>
        <w:jc w:val="left"/>
        <w:rPr>
          <w:rFonts w:ascii="Arial" w:eastAsia="Batang" w:hAnsi="Arial" w:cs="Times New Roman"/>
          <w:spacing w:val="-5"/>
          <w:sz w:val="20"/>
        </w:rPr>
      </w:pPr>
    </w:p>
    <w:p w:rsidR="00C5310C" w:rsidRPr="00C5310C" w:rsidRDefault="00C5310C" w:rsidP="00C5310C">
      <w:pPr>
        <w:spacing w:line="360" w:lineRule="auto"/>
        <w:ind w:left="1080" w:firstLine="708"/>
        <w:rPr>
          <w:rFonts w:ascii="Times New Roman" w:eastAsia="Batang" w:hAnsi="Times New Roman" w:cs="Times New Roman"/>
          <w:i/>
          <w:spacing w:val="-5"/>
          <w:sz w:val="20"/>
          <w:lang w:val="es-ES_tradnl"/>
        </w:rPr>
      </w:pPr>
      <w:r w:rsidRPr="00C5310C">
        <w:rPr>
          <w:rFonts w:ascii="Times New Roman" w:eastAsia="Batang" w:hAnsi="Times New Roman" w:cs="Times New Roman"/>
          <w:b/>
          <w:noProof/>
          <w:spacing w:val="-5"/>
          <w:sz w:val="20"/>
          <w:lang w:eastAsia="es-ES"/>
        </w:rPr>
        <w:t xml:space="preserve">Fuente: </w:t>
      </w:r>
      <w:r w:rsidRPr="00C5310C">
        <w:rPr>
          <w:rFonts w:ascii="Times New Roman" w:eastAsia="Batang" w:hAnsi="Times New Roman" w:cs="Times New Roman"/>
          <w:noProof/>
          <w:spacing w:val="-5"/>
          <w:sz w:val="20"/>
          <w:lang w:eastAsia="es-ES"/>
        </w:rPr>
        <w:t>Elaboración propia a partir de</w:t>
      </w:r>
      <w:r w:rsidRPr="00C5310C">
        <w:rPr>
          <w:rFonts w:ascii="Times New Roman" w:eastAsia="Batang" w:hAnsi="Times New Roman" w:cs="Times New Roman"/>
          <w:b/>
          <w:noProof/>
          <w:spacing w:val="-5"/>
          <w:sz w:val="20"/>
          <w:lang w:eastAsia="es-ES"/>
        </w:rPr>
        <w:t xml:space="preserve"> </w:t>
      </w:r>
      <w:r w:rsidRPr="00C5310C">
        <w:rPr>
          <w:rFonts w:ascii="Times New Roman" w:eastAsia="Batang" w:hAnsi="Times New Roman" w:cs="Times New Roman"/>
          <w:i/>
          <w:noProof/>
          <w:spacing w:val="-5"/>
          <w:sz w:val="20"/>
          <w:lang w:eastAsia="es-ES"/>
        </w:rPr>
        <w:t>Encuesta de Condiciones de Vida.</w:t>
      </w: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spacing w:line="360" w:lineRule="auto"/>
        <w:rPr>
          <w:rFonts w:ascii="Times New Roman" w:eastAsia="Times New Roman" w:hAnsi="Times New Roman" w:cs="Times New Roman"/>
          <w:szCs w:val="24"/>
          <w:lang w:val="es-ES_tradnl"/>
        </w:rPr>
      </w:pPr>
      <w:bookmarkStart w:id="0" w:name="_GoBack"/>
      <w:bookmarkEnd w:id="0"/>
    </w:p>
    <w:p w:rsidR="00C5310C" w:rsidRPr="00C5310C" w:rsidRDefault="00C5310C" w:rsidP="00C5310C">
      <w:pPr>
        <w:spacing w:line="360" w:lineRule="auto"/>
        <w:rPr>
          <w:rFonts w:ascii="Times New Roman" w:eastAsia="Times New Roman" w:hAnsi="Times New Roman" w:cs="Times New Roman"/>
          <w:szCs w:val="24"/>
        </w:rPr>
      </w:pPr>
      <w:r w:rsidRPr="00C5310C">
        <w:rPr>
          <w:rFonts w:eastAsia="Times New Roman" w:cs="Times New Roman"/>
          <w:b/>
          <w:i/>
          <w:szCs w:val="24"/>
          <w:lang w:val="es-ES_tradnl"/>
        </w:rPr>
        <w:t>5. La distribución familiar del paro y los hogares sin ingresos</w:t>
      </w:r>
      <w:r w:rsidRPr="00C5310C">
        <w:rPr>
          <w:rFonts w:eastAsia="Times New Roman" w:cs="Times New Roman"/>
          <w:b/>
          <w:i/>
          <w:szCs w:val="24"/>
          <w:lang w:val="es-ES_tradnl"/>
        </w:rPr>
        <w:tab/>
      </w: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Mientras que en 1994 el desempleo alcanzó su valor más alto, pero la tasa de paro de los sustentadores principales llegó a suponer algo más de la mitad de la tasa general, en el momento actual esa proporción se ha elevado hasta casi el 85% (Gráfico 7). A partir del cuarto trimestre de 2007 esta tasa comenzó a crecer rápidamente hasta triplicarse, superando en 2010 el valor del 16%, lo que constituye su máximo histórico.</w:t>
      </w: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 xml:space="preserve">Un ritmo de crecimiento parecido se registra entre los hogares con todos sus activos en desempleo. Este tipo de hogares suponían un 2,5% del total antes del inicio de la crisis. A finales de 2010 este porcentaje se había triplicado hasta alcanzar un 7,5% del total. </w:t>
      </w: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2"/>
          <w:szCs w:val="22"/>
          <w:lang w:val="es-ES_tradnl"/>
        </w:rPr>
      </w:pPr>
    </w:p>
    <w:p w:rsidR="00C5310C" w:rsidRPr="00C5310C" w:rsidRDefault="00C5310C" w:rsidP="00C5310C">
      <w:pPr>
        <w:rPr>
          <w:rFonts w:eastAsia="Times New Roman" w:cs="Times New Roman"/>
          <w:sz w:val="28"/>
          <w:szCs w:val="24"/>
          <w:lang w:val="es-ES_tradnl"/>
        </w:rPr>
      </w:pPr>
    </w:p>
    <w:p w:rsidR="00C5310C" w:rsidRPr="00C5310C" w:rsidRDefault="00C5310C" w:rsidP="00367A2B">
      <w:pPr>
        <w:keepNext/>
        <w:ind w:left="1080"/>
        <w:jc w:val="center"/>
        <w:outlineLvl w:val="0"/>
        <w:rPr>
          <w:rFonts w:eastAsia="Batang" w:cs="Times New Roman"/>
          <w:b/>
          <w:spacing w:val="-5"/>
          <w:szCs w:val="24"/>
          <w:lang w:val="es-ES_tradnl" w:eastAsia="es-ES"/>
        </w:rPr>
      </w:pPr>
      <w:r w:rsidRPr="00C5310C">
        <w:rPr>
          <w:rFonts w:eastAsia="Batang" w:cs="Times New Roman"/>
          <w:b/>
          <w:spacing w:val="-5"/>
          <w:szCs w:val="24"/>
          <w:lang w:val="es-ES_tradnl" w:eastAsia="es-ES"/>
        </w:rPr>
        <w:t>Gráfico 7</w:t>
      </w:r>
    </w:p>
    <w:p w:rsidR="00C5310C" w:rsidRPr="00C5310C" w:rsidRDefault="00C5310C" w:rsidP="00C5310C">
      <w:pPr>
        <w:jc w:val="center"/>
        <w:rPr>
          <w:rFonts w:eastAsia="Batang" w:cs="Times New Roman"/>
          <w:b/>
          <w:spacing w:val="-5"/>
          <w:szCs w:val="24"/>
          <w:lang w:val="es-ES_tradnl"/>
        </w:rPr>
      </w:pPr>
      <w:r w:rsidRPr="00C5310C">
        <w:rPr>
          <w:rFonts w:eastAsia="Batang" w:cs="Times New Roman"/>
          <w:b/>
          <w:spacing w:val="-5"/>
          <w:szCs w:val="24"/>
          <w:lang w:val="es-ES_tradnl"/>
        </w:rPr>
        <w:t>Evolución de las tasas de paro, 1987-2010</w:t>
      </w:r>
    </w:p>
    <w:p w:rsidR="00C5310C" w:rsidRPr="00C5310C" w:rsidRDefault="00C5310C" w:rsidP="00C5310C">
      <w:pPr>
        <w:ind w:left="1080"/>
        <w:jc w:val="center"/>
        <w:rPr>
          <w:rFonts w:eastAsia="Batang" w:cs="Times New Roman"/>
          <w:b/>
          <w:spacing w:val="-5"/>
          <w:szCs w:val="24"/>
          <w:lang w:val="es-ES_tradnl"/>
        </w:rPr>
      </w:pPr>
    </w:p>
    <w:p w:rsidR="00C5310C" w:rsidRPr="00C5310C" w:rsidRDefault="00C5310C" w:rsidP="00C5310C">
      <w:pPr>
        <w:spacing w:line="360" w:lineRule="auto"/>
        <w:rPr>
          <w:rFonts w:ascii="Times New Roman" w:eastAsia="Batang" w:hAnsi="Times New Roman" w:cs="Times New Roman"/>
          <w:noProof/>
          <w:spacing w:val="-5"/>
          <w:szCs w:val="24"/>
          <w:lang w:eastAsia="es-ES"/>
        </w:rPr>
      </w:pPr>
      <w:r>
        <w:rPr>
          <w:rFonts w:eastAsia="Batang" w:cs="Times New Roman"/>
          <w:noProof/>
          <w:spacing w:val="-5"/>
          <w:szCs w:val="24"/>
          <w:lang w:eastAsia="es-ES"/>
        </w:rPr>
        <w:drawing>
          <wp:inline distT="0" distB="0" distL="0" distR="0">
            <wp:extent cx="5329555" cy="3202940"/>
            <wp:effectExtent l="0" t="0" r="23495" b="1651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310C" w:rsidRPr="00C5310C" w:rsidRDefault="00C5310C" w:rsidP="00C5310C">
      <w:pPr>
        <w:spacing w:line="360" w:lineRule="auto"/>
        <w:rPr>
          <w:rFonts w:eastAsia="Batang" w:cs="Times New Roman"/>
          <w:i/>
          <w:spacing w:val="-5"/>
          <w:sz w:val="22"/>
          <w:szCs w:val="22"/>
          <w:lang w:val="es-ES_tradnl"/>
        </w:rPr>
      </w:pPr>
      <w:r w:rsidRPr="00C5310C">
        <w:rPr>
          <w:rFonts w:eastAsia="Batang" w:cs="Times New Roman"/>
          <w:b/>
          <w:noProof/>
          <w:spacing w:val="-5"/>
          <w:sz w:val="22"/>
          <w:szCs w:val="22"/>
          <w:lang w:eastAsia="es-ES"/>
        </w:rPr>
        <w:t xml:space="preserve">      Fuente: </w:t>
      </w:r>
      <w:r w:rsidRPr="00C5310C">
        <w:rPr>
          <w:rFonts w:eastAsia="Batang" w:cs="Times New Roman"/>
          <w:noProof/>
          <w:spacing w:val="-5"/>
          <w:sz w:val="22"/>
          <w:szCs w:val="22"/>
          <w:lang w:eastAsia="es-ES"/>
        </w:rPr>
        <w:t>Elaboración propia a partir de</w:t>
      </w:r>
      <w:r w:rsidRPr="00C5310C">
        <w:rPr>
          <w:rFonts w:eastAsia="Batang" w:cs="Times New Roman"/>
          <w:b/>
          <w:noProof/>
          <w:spacing w:val="-5"/>
          <w:sz w:val="22"/>
          <w:szCs w:val="22"/>
          <w:lang w:eastAsia="es-ES"/>
        </w:rPr>
        <w:t xml:space="preserve"> </w:t>
      </w:r>
      <w:r w:rsidRPr="00C5310C">
        <w:rPr>
          <w:rFonts w:eastAsia="Batang" w:cs="Times New Roman"/>
          <w:i/>
          <w:noProof/>
          <w:spacing w:val="-5"/>
          <w:sz w:val="22"/>
          <w:szCs w:val="22"/>
          <w:lang w:eastAsia="es-ES"/>
        </w:rPr>
        <w:t>Encuesta de Población Activa.</w:t>
      </w: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Porcentaje de hogares que no reciben ni ingresos del trabajo ni del sistema de pensiones o prestaciones por desempleo. Es la población potencialmente destinataria de medidas de garantía de ingresos. En el momento previo a la crisis estas situaciones estaban cercanas al 1,7% de los hogares, y han pasado al 2,7% en 2010 (Gráfico 8). En el tercer trimestre de 2010 los hogares españoles sin ingresos eran 27.500 más que en el trimestre anterior. En términos absolutos, se ha llegado a alcanzar una cifra de más de medio millón de hogares.</w:t>
      </w:r>
    </w:p>
    <w:p w:rsidR="00C5310C" w:rsidRPr="00C5310C" w:rsidRDefault="00C5310C" w:rsidP="00C5310C">
      <w:pPr>
        <w:spacing w:line="360" w:lineRule="auto"/>
        <w:rPr>
          <w:rFonts w:ascii="Times New Roman" w:eastAsia="Times New Roman" w:hAnsi="Times New Roman" w:cs="Times New Roman"/>
          <w:sz w:val="22"/>
          <w:szCs w:val="22"/>
          <w:lang w:val="es-ES_tradnl"/>
        </w:rPr>
      </w:pP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keepNext/>
        <w:jc w:val="center"/>
        <w:outlineLvl w:val="0"/>
        <w:rPr>
          <w:rFonts w:eastAsia="Batang" w:cs="Times New Roman"/>
          <w:b/>
          <w:spacing w:val="-5"/>
          <w:sz w:val="22"/>
          <w:szCs w:val="22"/>
          <w:lang w:val="es-ES_tradnl" w:eastAsia="es-ES"/>
        </w:rPr>
      </w:pPr>
      <w:r w:rsidRPr="00C5310C">
        <w:rPr>
          <w:rFonts w:eastAsia="Batang" w:cs="Times New Roman"/>
          <w:b/>
          <w:spacing w:val="-5"/>
          <w:sz w:val="22"/>
          <w:szCs w:val="22"/>
          <w:lang w:val="es-ES_tradnl" w:eastAsia="es-ES"/>
        </w:rPr>
        <w:t>Gráfico 8</w:t>
      </w:r>
    </w:p>
    <w:p w:rsidR="00C5310C" w:rsidRPr="00C5310C" w:rsidRDefault="00C5310C" w:rsidP="00C5310C">
      <w:pPr>
        <w:jc w:val="center"/>
        <w:rPr>
          <w:rFonts w:eastAsia="Batang" w:cs="Times New Roman"/>
          <w:b/>
          <w:spacing w:val="-5"/>
          <w:sz w:val="22"/>
          <w:szCs w:val="22"/>
          <w:lang w:val="es-ES_tradnl"/>
        </w:rPr>
      </w:pPr>
      <w:r w:rsidRPr="00C5310C">
        <w:rPr>
          <w:rFonts w:eastAsia="Batang" w:cs="Times New Roman"/>
          <w:b/>
          <w:spacing w:val="-5"/>
          <w:sz w:val="22"/>
          <w:szCs w:val="22"/>
          <w:lang w:val="es-ES_tradnl"/>
        </w:rPr>
        <w:t>Porcentaje de hogares sin ingresos, 1987-2010</w:t>
      </w:r>
    </w:p>
    <w:p w:rsidR="00C5310C" w:rsidRPr="00C5310C" w:rsidRDefault="00C5310C" w:rsidP="00C5310C">
      <w:pPr>
        <w:jc w:val="center"/>
        <w:rPr>
          <w:rFonts w:ascii="Times New Roman" w:eastAsia="Batang" w:hAnsi="Times New Roman" w:cs="Times New Roman"/>
          <w:b/>
          <w:spacing w:val="-5"/>
          <w:szCs w:val="24"/>
          <w:lang w:val="es-ES_tradnl"/>
        </w:rPr>
      </w:pPr>
    </w:p>
    <w:p w:rsidR="00C5310C" w:rsidRPr="00C5310C" w:rsidRDefault="00C5310C" w:rsidP="00C5310C">
      <w:pPr>
        <w:spacing w:line="360" w:lineRule="auto"/>
        <w:rPr>
          <w:rFonts w:ascii="Times New Roman" w:eastAsia="Batang" w:hAnsi="Times New Roman" w:cs="Times New Roman"/>
          <w:noProof/>
          <w:spacing w:val="-5"/>
          <w:szCs w:val="24"/>
          <w:lang w:eastAsia="es-ES"/>
        </w:rPr>
      </w:pPr>
      <w:r>
        <w:rPr>
          <w:rFonts w:ascii="Times New Roman" w:eastAsia="Batang" w:hAnsi="Times New Roman" w:cs="Times New Roman"/>
          <w:noProof/>
          <w:spacing w:val="-5"/>
          <w:szCs w:val="24"/>
          <w:lang w:eastAsia="es-ES"/>
        </w:rPr>
        <w:drawing>
          <wp:inline distT="0" distB="0" distL="0" distR="0">
            <wp:extent cx="5329555" cy="3202940"/>
            <wp:effectExtent l="0" t="0" r="23495" b="1651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310C" w:rsidRPr="00C5310C" w:rsidRDefault="00C5310C" w:rsidP="00C5310C">
      <w:pPr>
        <w:spacing w:line="360" w:lineRule="auto"/>
        <w:jc w:val="center"/>
        <w:rPr>
          <w:rFonts w:eastAsia="Batang" w:cs="Times New Roman"/>
          <w:i/>
          <w:spacing w:val="-5"/>
          <w:sz w:val="22"/>
          <w:szCs w:val="22"/>
          <w:lang w:val="es-ES_tradnl"/>
        </w:rPr>
      </w:pPr>
      <w:r w:rsidRPr="00C5310C">
        <w:rPr>
          <w:rFonts w:eastAsia="Batang" w:cs="Times New Roman"/>
          <w:b/>
          <w:noProof/>
          <w:spacing w:val="-5"/>
          <w:sz w:val="22"/>
          <w:szCs w:val="22"/>
          <w:lang w:eastAsia="es-ES"/>
        </w:rPr>
        <w:t xml:space="preserve">Fuente: </w:t>
      </w:r>
      <w:r w:rsidRPr="00C5310C">
        <w:rPr>
          <w:rFonts w:eastAsia="Batang" w:cs="Times New Roman"/>
          <w:noProof/>
          <w:spacing w:val="-5"/>
          <w:sz w:val="22"/>
          <w:szCs w:val="22"/>
          <w:lang w:eastAsia="es-ES"/>
        </w:rPr>
        <w:t>Elaboración propia a partir de</w:t>
      </w:r>
      <w:r w:rsidRPr="00C5310C">
        <w:rPr>
          <w:rFonts w:eastAsia="Batang" w:cs="Times New Roman"/>
          <w:b/>
          <w:noProof/>
          <w:spacing w:val="-5"/>
          <w:sz w:val="22"/>
          <w:szCs w:val="22"/>
          <w:lang w:eastAsia="es-ES"/>
        </w:rPr>
        <w:t xml:space="preserve"> </w:t>
      </w:r>
      <w:r w:rsidRPr="00C5310C">
        <w:rPr>
          <w:rFonts w:eastAsia="Batang" w:cs="Times New Roman"/>
          <w:i/>
          <w:noProof/>
          <w:spacing w:val="-5"/>
          <w:sz w:val="22"/>
          <w:szCs w:val="22"/>
          <w:lang w:eastAsia="es-ES"/>
        </w:rPr>
        <w:t>Encuesta de Población Activa.</w:t>
      </w:r>
    </w:p>
    <w:p w:rsidR="00C5310C" w:rsidRPr="00C5310C" w:rsidRDefault="00C5310C" w:rsidP="00C5310C">
      <w:pPr>
        <w:spacing w:line="360" w:lineRule="auto"/>
        <w:ind w:firstLine="708"/>
        <w:rPr>
          <w:rFonts w:ascii="Times New Roman" w:eastAsia="Times New Roman" w:hAnsi="Times New Roman" w:cs="Times New Roman"/>
          <w:szCs w:val="24"/>
          <w:lang w:val="es-ES_tradnl"/>
        </w:rPr>
      </w:pPr>
    </w:p>
    <w:p w:rsidR="00C5310C" w:rsidRPr="00C5310C" w:rsidRDefault="00C5310C" w:rsidP="00C5310C">
      <w:pPr>
        <w:spacing w:line="360" w:lineRule="auto"/>
        <w:ind w:firstLine="708"/>
        <w:rPr>
          <w:rFonts w:ascii="Times New Roman" w:eastAsia="Times New Roman" w:hAnsi="Times New Roman" w:cs="Times New Roman"/>
          <w:szCs w:val="24"/>
          <w:lang w:val="es-ES_tradnl"/>
        </w:rPr>
      </w:pPr>
    </w:p>
    <w:p w:rsidR="00C5310C" w:rsidRPr="00C5310C" w:rsidRDefault="00C5310C" w:rsidP="00C5310C">
      <w:pPr>
        <w:rPr>
          <w:rFonts w:eastAsia="Times New Roman" w:cs="Times New Roman"/>
          <w:b/>
          <w:i/>
          <w:szCs w:val="24"/>
          <w:lang w:val="es-ES_tradnl"/>
        </w:rPr>
      </w:pPr>
      <w:r w:rsidRPr="00C5310C">
        <w:rPr>
          <w:rFonts w:eastAsia="Times New Roman" w:cs="Times New Roman"/>
          <w:b/>
          <w:i/>
          <w:szCs w:val="24"/>
          <w:lang w:val="es-ES_tradnl"/>
        </w:rPr>
        <w:t>6. El perfil de los hogares con mayores dificultades económicas en la crisis a partir de la EPA</w:t>
      </w:r>
    </w:p>
    <w:p w:rsidR="00C5310C" w:rsidRPr="00C5310C" w:rsidRDefault="00C5310C" w:rsidP="00C5310C">
      <w:pPr>
        <w:spacing w:line="360" w:lineRule="auto"/>
        <w:jc w:val="left"/>
        <w:rPr>
          <w:rFonts w:ascii="Times New Roman" w:eastAsia="Times New Roman" w:hAnsi="Times New Roman" w:cs="Times New Roman"/>
          <w:noProof/>
          <w:szCs w:val="24"/>
          <w:lang w:eastAsia="es-ES"/>
        </w:rPr>
      </w:pP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 xml:space="preserve">En primer lugar, la probabilidad de transitar al desempleo está fuertemente </w:t>
      </w:r>
      <w:proofErr w:type="gramStart"/>
      <w:r w:rsidRPr="00C5310C">
        <w:rPr>
          <w:rFonts w:eastAsia="Times New Roman" w:cs="Times New Roman"/>
          <w:sz w:val="22"/>
          <w:szCs w:val="22"/>
          <w:lang w:val="es-ES_tradnl"/>
        </w:rPr>
        <w:t>ligado</w:t>
      </w:r>
      <w:proofErr w:type="gramEnd"/>
      <w:r w:rsidRPr="00C5310C">
        <w:rPr>
          <w:rFonts w:eastAsia="Times New Roman" w:cs="Times New Roman"/>
          <w:sz w:val="22"/>
          <w:szCs w:val="22"/>
          <w:lang w:val="es-ES_tradnl"/>
        </w:rPr>
        <w:t xml:space="preserve"> al mayor peso de los trabajadores masculinos en la construcción. Si se descuenta el efecto de esta rama de actividad, las diferencias de género en la transición del empleo al desempleo desaparecen. En la propia EPA se puede observar, de hecho, un cierto incremento de la incidencia del desempleo en las mujeres en los últimos trimestres. </w:t>
      </w: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Default="00C5310C" w:rsidP="00C5310C">
      <w:pPr>
        <w:spacing w:line="360" w:lineRule="auto"/>
        <w:rPr>
          <w:rFonts w:ascii="Times New Roman" w:eastAsia="Times New Roman" w:hAnsi="Times New Roman" w:cs="Times New Roman"/>
          <w:szCs w:val="24"/>
        </w:rPr>
      </w:pPr>
    </w:p>
    <w:p w:rsidR="00367A2B" w:rsidRDefault="00367A2B" w:rsidP="00C5310C">
      <w:pPr>
        <w:spacing w:line="360" w:lineRule="auto"/>
        <w:rPr>
          <w:rFonts w:ascii="Times New Roman" w:eastAsia="Times New Roman" w:hAnsi="Times New Roman" w:cs="Times New Roman"/>
          <w:szCs w:val="24"/>
        </w:rPr>
      </w:pPr>
    </w:p>
    <w:p w:rsidR="00367A2B" w:rsidRPr="00C5310C" w:rsidRDefault="00367A2B"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keepNext/>
        <w:jc w:val="center"/>
        <w:outlineLvl w:val="0"/>
        <w:rPr>
          <w:rFonts w:eastAsia="Batang" w:cs="Times New Roman"/>
          <w:b/>
          <w:spacing w:val="-5"/>
          <w:szCs w:val="24"/>
          <w:lang w:val="es-ES_tradnl" w:eastAsia="es-ES"/>
        </w:rPr>
      </w:pPr>
      <w:r w:rsidRPr="00C5310C">
        <w:rPr>
          <w:rFonts w:eastAsia="Batang" w:cs="Times New Roman"/>
          <w:b/>
          <w:spacing w:val="-5"/>
          <w:szCs w:val="24"/>
          <w:lang w:val="es-ES_tradnl" w:eastAsia="es-ES"/>
        </w:rPr>
        <w:t>Gráfico 9</w:t>
      </w:r>
    </w:p>
    <w:p w:rsidR="00C5310C" w:rsidRPr="00C5310C" w:rsidRDefault="00C5310C" w:rsidP="00C5310C">
      <w:pPr>
        <w:jc w:val="center"/>
        <w:rPr>
          <w:rFonts w:eastAsia="Batang" w:cs="Times New Roman"/>
          <w:b/>
          <w:spacing w:val="-5"/>
          <w:szCs w:val="24"/>
        </w:rPr>
      </w:pPr>
      <w:r w:rsidRPr="00C5310C">
        <w:rPr>
          <w:rFonts w:eastAsia="Batang" w:cs="Times New Roman"/>
          <w:b/>
          <w:spacing w:val="-5"/>
          <w:szCs w:val="24"/>
        </w:rPr>
        <w:t>Incidencia relativa del desempleo por género</w:t>
      </w:r>
    </w:p>
    <w:p w:rsidR="00C5310C" w:rsidRPr="00C5310C" w:rsidRDefault="00C5310C" w:rsidP="00C5310C">
      <w:pPr>
        <w:jc w:val="center"/>
        <w:rPr>
          <w:rFonts w:ascii="Times New Roman" w:eastAsia="Batang" w:hAnsi="Times New Roman" w:cs="Times New Roman"/>
          <w:b/>
          <w:spacing w:val="-5"/>
          <w:szCs w:val="24"/>
        </w:rPr>
      </w:pPr>
    </w:p>
    <w:p w:rsidR="00C5310C" w:rsidRPr="00C5310C" w:rsidRDefault="00C5310C" w:rsidP="00C5310C">
      <w:pPr>
        <w:spacing w:line="360" w:lineRule="auto"/>
        <w:jc w:val="center"/>
        <w:rPr>
          <w:rFonts w:ascii="Times New Roman" w:eastAsia="Batang" w:hAnsi="Times New Roman" w:cs="Times New Roman"/>
          <w:noProof/>
          <w:spacing w:val="-5"/>
          <w:szCs w:val="24"/>
          <w:lang w:eastAsia="es-ES"/>
        </w:rPr>
      </w:pPr>
      <w:r>
        <w:rPr>
          <w:rFonts w:ascii="Arial" w:eastAsia="Batang" w:hAnsi="Arial" w:cs="Times New Roman"/>
          <w:noProof/>
          <w:spacing w:val="-5"/>
          <w:sz w:val="20"/>
          <w:lang w:eastAsia="es-ES"/>
        </w:rPr>
        <w:drawing>
          <wp:inline distT="0" distB="0" distL="0" distR="0">
            <wp:extent cx="4681855" cy="3420110"/>
            <wp:effectExtent l="0" t="0" r="444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1855" cy="3420110"/>
                    </a:xfrm>
                    <a:prstGeom prst="rect">
                      <a:avLst/>
                    </a:prstGeom>
                    <a:noFill/>
                    <a:ln>
                      <a:noFill/>
                    </a:ln>
                  </pic:spPr>
                </pic:pic>
              </a:graphicData>
            </a:graphic>
          </wp:inline>
        </w:drawing>
      </w:r>
    </w:p>
    <w:p w:rsidR="00C5310C" w:rsidRPr="00C5310C" w:rsidRDefault="00C5310C" w:rsidP="00C5310C">
      <w:pPr>
        <w:spacing w:line="360" w:lineRule="auto"/>
        <w:jc w:val="center"/>
        <w:rPr>
          <w:rFonts w:eastAsia="Batang" w:cs="Times New Roman"/>
          <w:i/>
          <w:spacing w:val="-5"/>
          <w:sz w:val="22"/>
          <w:szCs w:val="22"/>
          <w:lang w:val="es-ES_tradnl"/>
        </w:rPr>
      </w:pPr>
      <w:r w:rsidRPr="00C5310C">
        <w:rPr>
          <w:rFonts w:eastAsia="Batang" w:cs="Times New Roman"/>
          <w:b/>
          <w:noProof/>
          <w:spacing w:val="-5"/>
          <w:sz w:val="22"/>
          <w:szCs w:val="22"/>
          <w:lang w:eastAsia="es-ES"/>
        </w:rPr>
        <w:t xml:space="preserve">Fuente: </w:t>
      </w:r>
      <w:r w:rsidRPr="00C5310C">
        <w:rPr>
          <w:rFonts w:eastAsia="Batang" w:cs="Times New Roman"/>
          <w:noProof/>
          <w:spacing w:val="-5"/>
          <w:sz w:val="22"/>
          <w:szCs w:val="22"/>
          <w:lang w:eastAsia="es-ES"/>
        </w:rPr>
        <w:t>Elaboración propia a partir de</w:t>
      </w:r>
      <w:r w:rsidRPr="00C5310C">
        <w:rPr>
          <w:rFonts w:eastAsia="Batang" w:cs="Times New Roman"/>
          <w:b/>
          <w:noProof/>
          <w:spacing w:val="-5"/>
          <w:sz w:val="22"/>
          <w:szCs w:val="22"/>
          <w:lang w:eastAsia="es-ES"/>
        </w:rPr>
        <w:t xml:space="preserve"> </w:t>
      </w:r>
      <w:r w:rsidRPr="00C5310C">
        <w:rPr>
          <w:rFonts w:eastAsia="Batang" w:cs="Times New Roman"/>
          <w:i/>
          <w:noProof/>
          <w:spacing w:val="-5"/>
          <w:sz w:val="22"/>
          <w:szCs w:val="22"/>
          <w:lang w:eastAsia="es-ES"/>
        </w:rPr>
        <w:t>Encuesta de Población Activa.</w:t>
      </w:r>
    </w:p>
    <w:p w:rsidR="00C5310C" w:rsidRPr="00C5310C" w:rsidRDefault="00C5310C" w:rsidP="00C5310C">
      <w:pPr>
        <w:spacing w:line="360" w:lineRule="auto"/>
        <w:rPr>
          <w:rFonts w:eastAsia="Times New Roman" w:cs="Times New Roman"/>
          <w:sz w:val="22"/>
          <w:szCs w:val="22"/>
        </w:rPr>
      </w:pP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 xml:space="preserve">Un rasgo diferenciador es el crecimiento del desempleo de la población inmigrante. </w:t>
      </w: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 xml:space="preserve">Los trabajadores procedentes de países no comunitarios están siendo más duramente afectados por el aumento del desempleo asociado a la crisis económica. La incidencia relativa de este problema casi duplica la de la población española (Gráfico 10) .Esto puede incidir sobre las situaciones de pobreza con mayor intensidad que en otros grupos de hogares, dada la mayor dependencia de los inmigrantes de las rentas del trabajo (según la última ECV obtienen del trabajo, por término medio, 88 de cada 100 euros de sus ingresos netos). </w:t>
      </w: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spacing w:line="360" w:lineRule="auto"/>
        <w:rPr>
          <w:rFonts w:ascii="Times New Roman" w:eastAsia="Times New Roman" w:hAnsi="Times New Roman" w:cs="Times New Roman"/>
          <w:szCs w:val="24"/>
        </w:rPr>
      </w:pPr>
    </w:p>
    <w:p w:rsidR="00C5310C" w:rsidRPr="00C5310C" w:rsidRDefault="00C5310C" w:rsidP="00C5310C">
      <w:pPr>
        <w:keepNext/>
        <w:jc w:val="center"/>
        <w:outlineLvl w:val="0"/>
        <w:rPr>
          <w:rFonts w:eastAsia="Batang" w:cs="Times New Roman"/>
          <w:b/>
          <w:spacing w:val="-5"/>
          <w:szCs w:val="24"/>
          <w:lang w:val="es-ES_tradnl" w:eastAsia="es-ES"/>
        </w:rPr>
      </w:pPr>
      <w:r w:rsidRPr="00C5310C">
        <w:rPr>
          <w:rFonts w:eastAsia="Batang" w:cs="Times New Roman"/>
          <w:b/>
          <w:spacing w:val="-5"/>
          <w:szCs w:val="24"/>
          <w:lang w:val="es-ES_tradnl" w:eastAsia="es-ES"/>
        </w:rPr>
        <w:t>Gráfico 10</w:t>
      </w:r>
    </w:p>
    <w:p w:rsidR="00C5310C" w:rsidRPr="00C5310C" w:rsidRDefault="00C5310C" w:rsidP="00C5310C">
      <w:pPr>
        <w:spacing w:line="360" w:lineRule="auto"/>
        <w:jc w:val="center"/>
        <w:rPr>
          <w:rFonts w:eastAsia="Times New Roman" w:cs="Times New Roman"/>
          <w:szCs w:val="24"/>
        </w:rPr>
      </w:pPr>
      <w:r w:rsidRPr="00C5310C">
        <w:rPr>
          <w:rFonts w:eastAsia="Times New Roman" w:cs="Times New Roman"/>
          <w:b/>
          <w:szCs w:val="24"/>
        </w:rPr>
        <w:t>Incidencia relativa del desempleo por país de origen</w:t>
      </w:r>
    </w:p>
    <w:p w:rsidR="00C5310C" w:rsidRPr="00C5310C" w:rsidRDefault="00C5310C" w:rsidP="00C5310C">
      <w:pPr>
        <w:spacing w:line="360" w:lineRule="auto"/>
        <w:jc w:val="center"/>
        <w:rPr>
          <w:rFonts w:ascii="Times New Roman" w:eastAsia="Times New Roman" w:hAnsi="Times New Roman" w:cs="Times New Roman"/>
          <w:szCs w:val="24"/>
        </w:rPr>
      </w:pPr>
      <w:r>
        <w:rPr>
          <w:rFonts w:ascii="Calibri" w:eastAsia="Times New Roman" w:hAnsi="Calibri" w:cs="Times New Roman"/>
          <w:noProof/>
          <w:sz w:val="22"/>
          <w:szCs w:val="22"/>
          <w:lang w:eastAsia="es-ES"/>
        </w:rPr>
        <w:drawing>
          <wp:inline distT="0" distB="0" distL="0" distR="0">
            <wp:extent cx="5376545" cy="24872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6545" cy="2487295"/>
                    </a:xfrm>
                    <a:prstGeom prst="rect">
                      <a:avLst/>
                    </a:prstGeom>
                    <a:noFill/>
                    <a:ln>
                      <a:noFill/>
                    </a:ln>
                  </pic:spPr>
                </pic:pic>
              </a:graphicData>
            </a:graphic>
          </wp:inline>
        </w:drawing>
      </w:r>
    </w:p>
    <w:p w:rsidR="00C5310C" w:rsidRPr="00C5310C" w:rsidRDefault="00C5310C" w:rsidP="00C5310C">
      <w:pPr>
        <w:spacing w:line="360" w:lineRule="auto"/>
        <w:jc w:val="center"/>
        <w:rPr>
          <w:rFonts w:eastAsia="Batang" w:cs="Times New Roman"/>
          <w:i/>
          <w:spacing w:val="-5"/>
          <w:sz w:val="22"/>
          <w:szCs w:val="22"/>
          <w:lang w:val="es-ES_tradnl"/>
        </w:rPr>
      </w:pPr>
      <w:r w:rsidRPr="00C5310C">
        <w:rPr>
          <w:rFonts w:eastAsia="Batang" w:cs="Times New Roman"/>
          <w:b/>
          <w:noProof/>
          <w:spacing w:val="-5"/>
          <w:sz w:val="22"/>
          <w:szCs w:val="22"/>
          <w:lang w:eastAsia="es-ES"/>
        </w:rPr>
        <w:t xml:space="preserve">Fuente: </w:t>
      </w:r>
      <w:r w:rsidRPr="00C5310C">
        <w:rPr>
          <w:rFonts w:eastAsia="Batang" w:cs="Times New Roman"/>
          <w:noProof/>
          <w:spacing w:val="-5"/>
          <w:sz w:val="22"/>
          <w:szCs w:val="22"/>
          <w:lang w:eastAsia="es-ES"/>
        </w:rPr>
        <w:t>Elaboración propia a partir de</w:t>
      </w:r>
      <w:r w:rsidRPr="00C5310C">
        <w:rPr>
          <w:rFonts w:eastAsia="Batang" w:cs="Times New Roman"/>
          <w:b/>
          <w:noProof/>
          <w:spacing w:val="-5"/>
          <w:sz w:val="22"/>
          <w:szCs w:val="22"/>
          <w:lang w:eastAsia="es-ES"/>
        </w:rPr>
        <w:t xml:space="preserve"> </w:t>
      </w:r>
      <w:r w:rsidRPr="00C5310C">
        <w:rPr>
          <w:rFonts w:eastAsia="Batang" w:cs="Times New Roman"/>
          <w:i/>
          <w:noProof/>
          <w:spacing w:val="-5"/>
          <w:sz w:val="22"/>
          <w:szCs w:val="22"/>
          <w:lang w:eastAsia="es-ES"/>
        </w:rPr>
        <w:t>Encuesta de Población Activa.</w:t>
      </w: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 xml:space="preserve">El tercer rasgo es el mayor riesgo de la población joven. Sus tasas de paro son muy altas y el riesgo relativo de carecer de ingresos es considerablemente mayor al del resto de grupos, y ha aumentado sensiblemente en el período de crisis. La relación desempleo / edad indicaban que la probabilidad de estar desempleado había sido muy alta para los trabajadores entre 16 y 24 años (Gráfico 11). Este resultado se mantiene en el tiempo, con un riesgo que duplica el de cualquier otro grupo de edad, reduciéndose muy tímidamente. </w:t>
      </w:r>
    </w:p>
    <w:p w:rsidR="00C5310C" w:rsidRPr="00C5310C" w:rsidRDefault="00C5310C" w:rsidP="00C5310C">
      <w:pPr>
        <w:keepNext/>
        <w:ind w:left="1080"/>
        <w:jc w:val="center"/>
        <w:outlineLvl w:val="0"/>
        <w:rPr>
          <w:rFonts w:ascii="Times New Roman" w:eastAsia="Batang" w:hAnsi="Times New Roman" w:cs="Times New Roman"/>
          <w:b/>
          <w:spacing w:val="-5"/>
          <w:szCs w:val="24"/>
          <w:lang w:val="es-ES_tradnl" w:eastAsia="es-ES"/>
        </w:rPr>
      </w:pPr>
    </w:p>
    <w:p w:rsidR="00C5310C" w:rsidRPr="00C5310C" w:rsidRDefault="00C5310C" w:rsidP="00C5310C">
      <w:pPr>
        <w:keepNext/>
        <w:ind w:left="1080"/>
        <w:jc w:val="center"/>
        <w:outlineLvl w:val="0"/>
        <w:rPr>
          <w:rFonts w:ascii="Times New Roman" w:eastAsia="Batang" w:hAnsi="Times New Roman" w:cs="Times New Roman"/>
          <w:b/>
          <w:spacing w:val="-5"/>
          <w:szCs w:val="24"/>
          <w:lang w:val="es-ES_tradnl" w:eastAsia="es-ES"/>
        </w:rPr>
      </w:pPr>
    </w:p>
    <w:p w:rsidR="00C5310C" w:rsidRPr="00C5310C" w:rsidRDefault="00C5310C" w:rsidP="00C5310C">
      <w:pPr>
        <w:keepNext/>
        <w:jc w:val="center"/>
        <w:outlineLvl w:val="0"/>
        <w:rPr>
          <w:rFonts w:eastAsia="Batang" w:cs="Times New Roman"/>
          <w:b/>
          <w:spacing w:val="-5"/>
          <w:sz w:val="22"/>
          <w:szCs w:val="22"/>
          <w:lang w:val="es-ES_tradnl" w:eastAsia="es-ES"/>
        </w:rPr>
      </w:pPr>
      <w:r w:rsidRPr="00C5310C">
        <w:rPr>
          <w:rFonts w:eastAsia="Batang" w:cs="Times New Roman"/>
          <w:b/>
          <w:spacing w:val="-5"/>
          <w:sz w:val="22"/>
          <w:szCs w:val="22"/>
          <w:lang w:val="es-ES_tradnl" w:eastAsia="es-ES"/>
        </w:rPr>
        <w:t xml:space="preserve">Gráfico 11 </w:t>
      </w:r>
    </w:p>
    <w:p w:rsidR="00C5310C" w:rsidRPr="00C5310C" w:rsidRDefault="00C5310C" w:rsidP="00C5310C">
      <w:pPr>
        <w:keepNext/>
        <w:jc w:val="center"/>
        <w:outlineLvl w:val="0"/>
        <w:rPr>
          <w:rFonts w:eastAsia="Batang" w:cs="Times New Roman"/>
          <w:b/>
          <w:spacing w:val="-5"/>
          <w:sz w:val="22"/>
          <w:szCs w:val="22"/>
          <w:lang w:val="es-ES_tradnl" w:eastAsia="es-ES"/>
        </w:rPr>
      </w:pPr>
      <w:r w:rsidRPr="00C5310C">
        <w:rPr>
          <w:rFonts w:eastAsia="Batang" w:cs="Times New Roman"/>
          <w:b/>
          <w:spacing w:val="-5"/>
          <w:sz w:val="22"/>
          <w:szCs w:val="22"/>
        </w:rPr>
        <w:t>Incidencia relativa del desempleo por edad</w:t>
      </w:r>
      <w:r>
        <w:rPr>
          <w:rFonts w:ascii="Times New Roman" w:eastAsia="Batang" w:hAnsi="Times New Roman" w:cs="Times New Roman"/>
          <w:noProof/>
          <w:spacing w:val="-5"/>
          <w:sz w:val="20"/>
          <w:szCs w:val="24"/>
          <w:lang w:eastAsia="es-ES"/>
        </w:rPr>
        <w:drawing>
          <wp:inline distT="0" distB="0" distL="0" distR="0">
            <wp:extent cx="5358130" cy="25330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8130" cy="2533015"/>
                    </a:xfrm>
                    <a:prstGeom prst="rect">
                      <a:avLst/>
                    </a:prstGeom>
                    <a:noFill/>
                    <a:ln>
                      <a:noFill/>
                    </a:ln>
                  </pic:spPr>
                </pic:pic>
              </a:graphicData>
            </a:graphic>
          </wp:inline>
        </w:drawing>
      </w:r>
    </w:p>
    <w:p w:rsidR="00C5310C" w:rsidRPr="00C5310C" w:rsidRDefault="00C5310C" w:rsidP="00C5310C">
      <w:pPr>
        <w:spacing w:line="360" w:lineRule="auto"/>
        <w:rPr>
          <w:rFonts w:eastAsia="Batang" w:cs="Times New Roman"/>
          <w:i/>
          <w:spacing w:val="-5"/>
          <w:sz w:val="22"/>
          <w:szCs w:val="22"/>
          <w:lang w:val="es-ES_tradnl"/>
        </w:rPr>
      </w:pPr>
      <w:r w:rsidRPr="00C5310C">
        <w:rPr>
          <w:rFonts w:eastAsia="Batang" w:cs="Times New Roman"/>
          <w:b/>
          <w:noProof/>
          <w:spacing w:val="-5"/>
          <w:sz w:val="22"/>
          <w:szCs w:val="22"/>
          <w:lang w:val="es-ES_tradnl" w:eastAsia="es-ES"/>
        </w:rPr>
        <w:t xml:space="preserve">          </w:t>
      </w:r>
      <w:r w:rsidRPr="00C5310C">
        <w:rPr>
          <w:rFonts w:eastAsia="Batang" w:cs="Times New Roman"/>
          <w:b/>
          <w:noProof/>
          <w:spacing w:val="-5"/>
          <w:sz w:val="22"/>
          <w:szCs w:val="22"/>
          <w:lang w:eastAsia="es-ES"/>
        </w:rPr>
        <w:t xml:space="preserve">Fuente: </w:t>
      </w:r>
      <w:r w:rsidRPr="00C5310C">
        <w:rPr>
          <w:rFonts w:eastAsia="Batang" w:cs="Times New Roman"/>
          <w:noProof/>
          <w:spacing w:val="-5"/>
          <w:sz w:val="22"/>
          <w:szCs w:val="22"/>
          <w:lang w:eastAsia="es-ES"/>
        </w:rPr>
        <w:t>Elaboración propia a partir de</w:t>
      </w:r>
      <w:r w:rsidRPr="00C5310C">
        <w:rPr>
          <w:rFonts w:eastAsia="Batang" w:cs="Times New Roman"/>
          <w:b/>
          <w:noProof/>
          <w:spacing w:val="-5"/>
          <w:sz w:val="22"/>
          <w:szCs w:val="22"/>
          <w:lang w:eastAsia="es-ES"/>
        </w:rPr>
        <w:t xml:space="preserve"> </w:t>
      </w:r>
      <w:r w:rsidRPr="00C5310C">
        <w:rPr>
          <w:rFonts w:eastAsia="Batang" w:cs="Times New Roman"/>
          <w:i/>
          <w:noProof/>
          <w:spacing w:val="-5"/>
          <w:sz w:val="22"/>
          <w:szCs w:val="22"/>
          <w:lang w:eastAsia="es-ES"/>
        </w:rPr>
        <w:t>Encuesta de Población Activa.</w:t>
      </w:r>
    </w:p>
    <w:p w:rsidR="00C5310C" w:rsidRPr="00C5310C" w:rsidRDefault="00C5310C" w:rsidP="00C5310C">
      <w:pPr>
        <w:spacing w:line="360" w:lineRule="auto"/>
        <w:rPr>
          <w:rFonts w:ascii="Times New Roman" w:eastAsia="Times New Roman" w:hAnsi="Times New Roman" w:cs="Times New Roman"/>
          <w:szCs w:val="24"/>
          <w:lang w:val="es-ES_tradnl"/>
        </w:rPr>
      </w:pP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Destaca también, como tendencia temporal, el aumento de la incidencia del desempleo en los individuos de mediana edad –entre 25 y 44 años–, que están  experimentando un importante incremento en su probabilidad de desempleo. Dado que se trata, en muchos casos, de perceptores de rentas en hogares con menores a cargo, el mantenimiento en el tiempo de esta tendencia podría agravar, como luego se verá, las situaciones de los hogares con niños.</w:t>
      </w:r>
    </w:p>
    <w:p w:rsidR="00C5310C" w:rsidRPr="00C5310C" w:rsidRDefault="00C5310C" w:rsidP="00C5310C">
      <w:pPr>
        <w:spacing w:line="360" w:lineRule="auto"/>
        <w:rPr>
          <w:rFonts w:ascii="Times New Roman" w:eastAsia="Times New Roman" w:hAnsi="Times New Roman" w:cs="Times New Roman"/>
          <w:sz w:val="22"/>
          <w:szCs w:val="22"/>
        </w:rPr>
      </w:pPr>
    </w:p>
    <w:p w:rsidR="00C5310C" w:rsidRPr="00C5310C" w:rsidRDefault="00C5310C" w:rsidP="00C5310C">
      <w:pPr>
        <w:spacing w:line="360" w:lineRule="auto"/>
        <w:rPr>
          <w:rFonts w:ascii="Times New Roman" w:eastAsia="Times New Roman" w:hAnsi="Times New Roman" w:cs="Times New Roman"/>
          <w:sz w:val="22"/>
          <w:szCs w:val="22"/>
        </w:rPr>
      </w:pPr>
      <w:r w:rsidRPr="00C5310C">
        <w:rPr>
          <w:rFonts w:ascii="Times New Roman" w:eastAsia="Times New Roman" w:hAnsi="Times New Roman" w:cs="Times New Roman"/>
          <w:sz w:val="22"/>
          <w:szCs w:val="22"/>
        </w:rPr>
        <w:br w:type="page"/>
      </w:r>
    </w:p>
    <w:p w:rsidR="00C5310C" w:rsidRPr="00C5310C" w:rsidRDefault="00C5310C" w:rsidP="00C5310C">
      <w:pPr>
        <w:spacing w:line="360" w:lineRule="auto"/>
        <w:rPr>
          <w:rFonts w:ascii="Times New Roman" w:eastAsia="Times New Roman" w:hAnsi="Times New Roman" w:cs="Times New Roman"/>
          <w:sz w:val="22"/>
          <w:szCs w:val="22"/>
        </w:rPr>
      </w:pPr>
    </w:p>
    <w:p w:rsidR="00C5310C" w:rsidRPr="00C5310C" w:rsidRDefault="00C5310C" w:rsidP="00C5310C">
      <w:pPr>
        <w:spacing w:line="360" w:lineRule="auto"/>
        <w:rPr>
          <w:rFonts w:eastAsia="Batang" w:cs="Times New Roman"/>
          <w:b/>
          <w:spacing w:val="-5"/>
          <w:sz w:val="22"/>
          <w:szCs w:val="22"/>
        </w:rPr>
      </w:pPr>
      <w:r w:rsidRPr="00C5310C">
        <w:rPr>
          <w:rFonts w:eastAsia="Batang" w:cs="Times New Roman"/>
          <w:b/>
          <w:spacing w:val="-5"/>
          <w:sz w:val="22"/>
          <w:szCs w:val="22"/>
        </w:rPr>
        <w:t>ANEXO II.-</w:t>
      </w:r>
    </w:p>
    <w:p w:rsidR="00C5310C" w:rsidRPr="00C5310C" w:rsidRDefault="00C5310C" w:rsidP="00C5310C">
      <w:pPr>
        <w:rPr>
          <w:rFonts w:eastAsia="Batang" w:cs="Times New Roman"/>
          <w:b/>
          <w:spacing w:val="-5"/>
          <w:sz w:val="22"/>
          <w:szCs w:val="22"/>
        </w:rPr>
      </w:pPr>
      <w:r w:rsidRPr="00C5310C">
        <w:rPr>
          <w:rFonts w:eastAsia="Batang" w:cs="Times New Roman"/>
          <w:b/>
          <w:spacing w:val="-5"/>
          <w:sz w:val="22"/>
          <w:szCs w:val="22"/>
        </w:rPr>
        <w:t>DATOS PROCEDENTES DEL INFORME: “EL IMPACTO DE LA CRISIS EN LA COHESIÓN SOCIAL DE ESPAÑA”. Colección Estudios FOESSA, capítulo 2º</w:t>
      </w:r>
    </w:p>
    <w:p w:rsidR="00C5310C" w:rsidRPr="00C5310C" w:rsidRDefault="00C5310C" w:rsidP="00C5310C">
      <w:pPr>
        <w:spacing w:line="360" w:lineRule="auto"/>
        <w:ind w:left="1080"/>
        <w:rPr>
          <w:rFonts w:ascii="Arial" w:eastAsia="Batang" w:hAnsi="Arial" w:cs="Times New Roman"/>
          <w:spacing w:val="-5"/>
          <w:sz w:val="22"/>
          <w:szCs w:val="22"/>
        </w:rPr>
      </w:pPr>
    </w:p>
    <w:p w:rsidR="00C5310C" w:rsidRPr="00C5310C" w:rsidRDefault="00C5310C" w:rsidP="00C5310C">
      <w:pPr>
        <w:spacing w:line="360" w:lineRule="auto"/>
        <w:rPr>
          <w:rFonts w:eastAsia="Times New Roman" w:cs="Times New Roman"/>
          <w:b/>
          <w:i/>
          <w:szCs w:val="24"/>
          <w:lang w:val="es-ES_tradnl"/>
        </w:rPr>
      </w:pPr>
      <w:r w:rsidRPr="00C5310C">
        <w:rPr>
          <w:rFonts w:eastAsia="Times New Roman" w:cs="Times New Roman"/>
          <w:b/>
          <w:i/>
          <w:szCs w:val="24"/>
          <w:lang w:val="es-ES_tradnl"/>
        </w:rPr>
        <w:t>7. Aumenta la precariedad y la exclusión social</w:t>
      </w:r>
    </w:p>
    <w:p w:rsidR="00C5310C" w:rsidRPr="00C5310C" w:rsidRDefault="00C5310C" w:rsidP="00C5310C">
      <w:pPr>
        <w:rPr>
          <w:rFonts w:eastAsia="Times New Roman" w:cs="Times New Roman"/>
          <w:sz w:val="28"/>
          <w:szCs w:val="24"/>
          <w:lang w:val="es-ES_tradnl"/>
        </w:rPr>
      </w:pPr>
    </w:p>
    <w:p w:rsidR="00C5310C" w:rsidRPr="00C5310C" w:rsidRDefault="00C5310C" w:rsidP="00C5310C">
      <w:pPr>
        <w:rPr>
          <w:rFonts w:eastAsia="Times New Roman" w:cs="Times New Roman"/>
          <w:sz w:val="22"/>
          <w:szCs w:val="22"/>
          <w:lang w:val="es-ES_tradnl"/>
        </w:rPr>
      </w:pPr>
      <w:bookmarkStart w:id="1" w:name="_Toc137097425"/>
      <w:r w:rsidRPr="00C5310C">
        <w:rPr>
          <w:rFonts w:eastAsia="Times New Roman" w:cs="Times New Roman"/>
          <w:sz w:val="22"/>
          <w:szCs w:val="22"/>
          <w:lang w:val="es-ES_tradnl"/>
        </w:rPr>
        <w:t xml:space="preserve">Han aumentado 1,1 y 2,3 puntos porcentuales los hogares afectados por procesos de exclusión social de una cierta entidad durante la crisis. El carácter más estructural de los procesos de exclusión social hace que sean visibles más lentamente que la simple carencia de ingresos. </w:t>
      </w:r>
    </w:p>
    <w:p w:rsidR="00C5310C" w:rsidRPr="00C5310C" w:rsidRDefault="00C5310C" w:rsidP="00C5310C">
      <w:pPr>
        <w:spacing w:line="360" w:lineRule="auto"/>
        <w:ind w:left="1080"/>
        <w:jc w:val="left"/>
        <w:rPr>
          <w:rFonts w:ascii="Arial" w:eastAsia="Batang" w:hAnsi="Arial" w:cs="Times New Roman"/>
          <w:spacing w:val="-5"/>
          <w:sz w:val="20"/>
        </w:rPr>
      </w:pPr>
    </w:p>
    <w:p w:rsidR="00C5310C" w:rsidRPr="00C5310C" w:rsidRDefault="00C5310C" w:rsidP="00C5310C">
      <w:pPr>
        <w:keepNext/>
        <w:spacing w:before="60" w:after="240" w:line="360" w:lineRule="auto"/>
        <w:jc w:val="left"/>
        <w:rPr>
          <w:rFonts w:ascii="Arial Narrow" w:eastAsia="Batang" w:hAnsi="Arial Narrow" w:cs="Times New Roman"/>
          <w:sz w:val="18"/>
        </w:rPr>
      </w:pPr>
      <w:r w:rsidRPr="00C5310C">
        <w:rPr>
          <w:rFonts w:ascii="Arial Narrow" w:eastAsia="Batang" w:hAnsi="Arial Narrow" w:cs="Times New Roman"/>
          <w:sz w:val="18"/>
        </w:rPr>
        <w:t xml:space="preserve">Cuadro </w:t>
      </w:r>
      <w:r w:rsidR="00F154BB" w:rsidRPr="00C5310C">
        <w:rPr>
          <w:rFonts w:ascii="Arial Narrow" w:eastAsia="Batang" w:hAnsi="Arial Narrow" w:cs="Times New Roman"/>
          <w:sz w:val="18"/>
        </w:rPr>
        <w:fldChar w:fldCharType="begin"/>
      </w:r>
      <w:r w:rsidRPr="00C5310C">
        <w:rPr>
          <w:rFonts w:ascii="Arial Narrow" w:eastAsia="Batang" w:hAnsi="Arial Narrow" w:cs="Times New Roman"/>
          <w:sz w:val="18"/>
        </w:rPr>
        <w:instrText xml:space="preserve"> SEQ Cuadro \* ARABIC </w:instrText>
      </w:r>
      <w:r w:rsidR="00F154BB" w:rsidRPr="00C5310C">
        <w:rPr>
          <w:rFonts w:ascii="Arial Narrow" w:eastAsia="Batang" w:hAnsi="Arial Narrow" w:cs="Times New Roman"/>
          <w:sz w:val="18"/>
        </w:rPr>
        <w:fldChar w:fldCharType="separate"/>
      </w:r>
      <w:r w:rsidRPr="00C5310C">
        <w:rPr>
          <w:rFonts w:ascii="Arial Narrow" w:eastAsia="Batang" w:hAnsi="Arial Narrow" w:cs="Times New Roman"/>
          <w:noProof/>
          <w:sz w:val="18"/>
        </w:rPr>
        <w:t>1</w:t>
      </w:r>
      <w:r w:rsidR="00F154BB" w:rsidRPr="00C5310C">
        <w:rPr>
          <w:rFonts w:ascii="Arial Narrow" w:eastAsia="Batang" w:hAnsi="Arial Narrow" w:cs="Times New Roman"/>
          <w:noProof/>
          <w:sz w:val="18"/>
        </w:rPr>
        <w:fldChar w:fldCharType="end"/>
      </w:r>
      <w:r w:rsidRPr="00C5310C">
        <w:rPr>
          <w:rFonts w:ascii="Arial Narrow" w:eastAsia="Batang" w:hAnsi="Arial Narrow" w:cs="Times New Roman"/>
          <w:sz w:val="18"/>
        </w:rPr>
        <w:t>.</w:t>
      </w:r>
      <w:r w:rsidRPr="00C5310C">
        <w:rPr>
          <w:rFonts w:ascii="Arial Narrow" w:eastAsia="Batang" w:hAnsi="Arial Narrow" w:cs="Times New Roman"/>
          <w:sz w:val="18"/>
        </w:rPr>
        <w:tab/>
        <w:t>Incidencia de la exclusión social en España en 2007 y 2009</w:t>
      </w:r>
      <w:bookmarkEnd w:id="1"/>
      <w:r w:rsidRPr="00C5310C">
        <w:rPr>
          <w:rFonts w:ascii="Arial Narrow" w:eastAsia="Batang" w:hAnsi="Arial Narrow" w:cs="Times New Roman"/>
          <w:sz w:val="18"/>
        </w:rPr>
        <w:t xml:space="preserve">     </w:t>
      </w:r>
    </w:p>
    <w:tbl>
      <w:tblPr>
        <w:tblW w:w="8093" w:type="dxa"/>
        <w:tblInd w:w="57" w:type="dxa"/>
        <w:tblCellMar>
          <w:left w:w="70" w:type="dxa"/>
          <w:right w:w="70" w:type="dxa"/>
        </w:tblCellMar>
        <w:tblLook w:val="0000"/>
      </w:tblPr>
      <w:tblGrid>
        <w:gridCol w:w="1573"/>
        <w:gridCol w:w="1134"/>
        <w:gridCol w:w="992"/>
        <w:gridCol w:w="1134"/>
        <w:gridCol w:w="3260"/>
      </w:tblGrid>
      <w:tr w:rsidR="00C5310C" w:rsidRPr="00C5310C" w:rsidTr="002741CA">
        <w:trPr>
          <w:trHeight w:val="280"/>
        </w:trPr>
        <w:tc>
          <w:tcPr>
            <w:tcW w:w="1573" w:type="dxa"/>
            <w:tcBorders>
              <w:bottom w:val="single" w:sz="4" w:space="0" w:color="auto"/>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p>
        </w:tc>
        <w:tc>
          <w:tcPr>
            <w:tcW w:w="2126" w:type="dxa"/>
            <w:gridSpan w:val="2"/>
            <w:tcBorders>
              <w:bottom w:val="single" w:sz="4" w:space="0" w:color="auto"/>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4394" w:type="dxa"/>
            <w:gridSpan w:val="2"/>
            <w:tcBorders>
              <w:bottom w:val="single" w:sz="6" w:space="0" w:color="auto"/>
            </w:tcBorders>
            <w:vAlign w:val="bottom"/>
          </w:tcPr>
          <w:p w:rsidR="00C5310C" w:rsidRPr="00C5310C" w:rsidRDefault="00C5310C" w:rsidP="00C5310C">
            <w:pPr>
              <w:keepNext/>
              <w:keepLines/>
              <w:spacing w:line="360" w:lineRule="auto"/>
              <w:ind w:left="-3756"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Porcentaje de hogares en 2007 y 2009</w:t>
            </w:r>
          </w:p>
        </w:tc>
      </w:tr>
      <w:tr w:rsidR="00C5310C" w:rsidRPr="00C5310C" w:rsidTr="002741CA">
        <w:trPr>
          <w:trHeight w:val="280"/>
        </w:trPr>
        <w:tc>
          <w:tcPr>
            <w:tcW w:w="1573" w:type="dxa"/>
            <w:tcBorders>
              <w:bottom w:val="single" w:sz="4" w:space="0" w:color="auto"/>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p>
        </w:tc>
        <w:tc>
          <w:tcPr>
            <w:tcW w:w="1134" w:type="dxa"/>
            <w:tcBorders>
              <w:bottom w:val="single" w:sz="4" w:space="0" w:color="auto"/>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992" w:type="dxa"/>
            <w:tcBorders>
              <w:bottom w:val="single" w:sz="4" w:space="0" w:color="auto"/>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single" w:sz="6" w:space="0" w:color="auto"/>
              <w:bottom w:val="single" w:sz="6" w:space="0" w:color="auto"/>
            </w:tcBorders>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2007</w:t>
            </w:r>
          </w:p>
        </w:tc>
        <w:tc>
          <w:tcPr>
            <w:tcW w:w="3260" w:type="dxa"/>
            <w:tcBorders>
              <w:top w:val="single" w:sz="6" w:space="0" w:color="auto"/>
              <w:bottom w:val="single" w:sz="6" w:space="0" w:color="auto"/>
            </w:tcBorders>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2009</w:t>
            </w:r>
          </w:p>
        </w:tc>
      </w:tr>
      <w:tr w:rsidR="00C5310C" w:rsidRPr="00C5310C" w:rsidTr="002741CA">
        <w:trPr>
          <w:trHeight w:val="280"/>
        </w:trPr>
        <w:tc>
          <w:tcPr>
            <w:tcW w:w="1573" w:type="dxa"/>
            <w:tcBorders>
              <w:top w:val="single" w:sz="4" w:space="0" w:color="auto"/>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Integrado</w:t>
            </w:r>
          </w:p>
        </w:tc>
        <w:tc>
          <w:tcPr>
            <w:tcW w:w="1134" w:type="dxa"/>
            <w:tcBorders>
              <w:top w:val="single" w:sz="4" w:space="0" w:color="auto"/>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992" w:type="dxa"/>
            <w:tcBorders>
              <w:top w:val="single" w:sz="4" w:space="0" w:color="auto"/>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single" w:sz="6" w:space="0" w:color="auto"/>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47,5</w:t>
            </w:r>
          </w:p>
        </w:tc>
        <w:tc>
          <w:tcPr>
            <w:tcW w:w="3260" w:type="dxa"/>
            <w:tcBorders>
              <w:top w:val="single" w:sz="6" w:space="0" w:color="auto"/>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37,2</w:t>
            </w:r>
          </w:p>
        </w:tc>
      </w:tr>
      <w:tr w:rsidR="00C5310C" w:rsidRPr="00C5310C" w:rsidTr="002741CA">
        <w:trPr>
          <w:trHeight w:val="280"/>
        </w:trPr>
        <w:tc>
          <w:tcPr>
            <w:tcW w:w="1573" w:type="dxa"/>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proofErr w:type="spellStart"/>
            <w:r w:rsidRPr="00C5310C">
              <w:rPr>
                <w:rFonts w:ascii="Arial Narrow" w:eastAsia="Calibri" w:hAnsi="Arial Narrow" w:cs="Times New Roman"/>
                <w:bCs/>
                <w:sz w:val="16"/>
                <w:szCs w:val="16"/>
                <w:lang w:val="es-ES_tradnl" w:eastAsia="es-ES_tradnl"/>
              </w:rPr>
              <w:t>Integracion</w:t>
            </w:r>
            <w:proofErr w:type="spellEnd"/>
            <w:r w:rsidRPr="00C5310C">
              <w:rPr>
                <w:rFonts w:ascii="Arial Narrow" w:eastAsia="Calibri" w:hAnsi="Arial Narrow" w:cs="Times New Roman"/>
                <w:bCs/>
                <w:sz w:val="16"/>
                <w:szCs w:val="16"/>
                <w:lang w:val="es-ES_tradnl" w:eastAsia="es-ES_tradnl"/>
              </w:rPr>
              <w:t xml:space="preserve"> precaria</w:t>
            </w:r>
          </w:p>
        </w:tc>
        <w:tc>
          <w:tcPr>
            <w:tcW w:w="1134" w:type="dxa"/>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992" w:type="dxa"/>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35,2</w:t>
            </w:r>
          </w:p>
        </w:tc>
        <w:tc>
          <w:tcPr>
            <w:tcW w:w="3260" w:type="dxa"/>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44,5</w:t>
            </w:r>
          </w:p>
        </w:tc>
      </w:tr>
      <w:tr w:rsidR="00C5310C" w:rsidRPr="00C5310C" w:rsidTr="002741CA">
        <w:trPr>
          <w:trHeight w:val="280"/>
        </w:trPr>
        <w:tc>
          <w:tcPr>
            <w:tcW w:w="1573" w:type="dxa"/>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proofErr w:type="spellStart"/>
            <w:r w:rsidRPr="00C5310C">
              <w:rPr>
                <w:rFonts w:ascii="Arial Narrow" w:eastAsia="Calibri" w:hAnsi="Arial Narrow" w:cs="Times New Roman"/>
                <w:bCs/>
                <w:sz w:val="16"/>
                <w:szCs w:val="16"/>
                <w:lang w:val="es-ES_tradnl" w:eastAsia="es-ES_tradnl"/>
              </w:rPr>
              <w:t>Exclusion</w:t>
            </w:r>
            <w:proofErr w:type="spellEnd"/>
            <w:r w:rsidRPr="00C5310C">
              <w:rPr>
                <w:rFonts w:ascii="Arial Narrow" w:eastAsia="Calibri" w:hAnsi="Arial Narrow" w:cs="Times New Roman"/>
                <w:bCs/>
                <w:sz w:val="16"/>
                <w:szCs w:val="16"/>
                <w:lang w:val="es-ES_tradnl" w:eastAsia="es-ES_tradnl"/>
              </w:rPr>
              <w:t xml:space="preserve"> moderada</w:t>
            </w:r>
          </w:p>
        </w:tc>
        <w:tc>
          <w:tcPr>
            <w:tcW w:w="1134" w:type="dxa"/>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992" w:type="dxa"/>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11,9</w:t>
            </w:r>
          </w:p>
        </w:tc>
        <w:tc>
          <w:tcPr>
            <w:tcW w:w="3260" w:type="dxa"/>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12,5</w:t>
            </w:r>
          </w:p>
        </w:tc>
      </w:tr>
      <w:tr w:rsidR="00C5310C" w:rsidRPr="00C5310C" w:rsidTr="002741CA">
        <w:trPr>
          <w:trHeight w:val="280"/>
        </w:trPr>
        <w:tc>
          <w:tcPr>
            <w:tcW w:w="1573" w:type="dxa"/>
            <w:tcBorders>
              <w:bottom w:val="single" w:sz="4" w:space="0" w:color="auto"/>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proofErr w:type="spellStart"/>
            <w:r w:rsidRPr="00C5310C">
              <w:rPr>
                <w:rFonts w:ascii="Arial Narrow" w:eastAsia="Calibri" w:hAnsi="Arial Narrow" w:cs="Times New Roman"/>
                <w:bCs/>
                <w:sz w:val="16"/>
                <w:szCs w:val="16"/>
                <w:lang w:val="es-ES_tradnl" w:eastAsia="es-ES_tradnl"/>
              </w:rPr>
              <w:t>Exclusion</w:t>
            </w:r>
            <w:proofErr w:type="spellEnd"/>
            <w:r w:rsidRPr="00C5310C">
              <w:rPr>
                <w:rFonts w:ascii="Arial Narrow" w:eastAsia="Calibri" w:hAnsi="Arial Narrow" w:cs="Times New Roman"/>
                <w:bCs/>
                <w:sz w:val="16"/>
                <w:szCs w:val="16"/>
                <w:lang w:val="es-ES_tradnl" w:eastAsia="es-ES_tradnl"/>
              </w:rPr>
              <w:t xml:space="preserve"> severa</w:t>
            </w:r>
          </w:p>
        </w:tc>
        <w:tc>
          <w:tcPr>
            <w:tcW w:w="1134" w:type="dxa"/>
            <w:tcBorders>
              <w:bottom w:val="single" w:sz="4" w:space="0" w:color="auto"/>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992" w:type="dxa"/>
            <w:tcBorders>
              <w:bottom w:val="single" w:sz="4" w:space="0" w:color="auto"/>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bottom w:val="single" w:sz="6" w:space="0" w:color="auto"/>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5,3</w:t>
            </w:r>
          </w:p>
        </w:tc>
        <w:tc>
          <w:tcPr>
            <w:tcW w:w="3260" w:type="dxa"/>
            <w:tcBorders>
              <w:bottom w:val="single" w:sz="6" w:space="0" w:color="auto"/>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5,8</w:t>
            </w:r>
          </w:p>
        </w:tc>
      </w:tr>
      <w:tr w:rsidR="00C5310C" w:rsidRPr="00C5310C" w:rsidTr="002741CA">
        <w:trPr>
          <w:trHeight w:val="280"/>
        </w:trPr>
        <w:tc>
          <w:tcPr>
            <w:tcW w:w="1573" w:type="dxa"/>
            <w:tcBorders>
              <w:top w:val="single" w:sz="4" w:space="0" w:color="auto"/>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p>
        </w:tc>
        <w:tc>
          <w:tcPr>
            <w:tcW w:w="1134" w:type="dxa"/>
            <w:tcBorders>
              <w:top w:val="single" w:sz="4" w:space="0" w:color="auto"/>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992" w:type="dxa"/>
            <w:tcBorders>
              <w:top w:val="single" w:sz="4" w:space="0" w:color="auto"/>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single" w:sz="6" w:space="0" w:color="auto"/>
            </w:tcBorders>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100,0</w:t>
            </w:r>
          </w:p>
        </w:tc>
        <w:tc>
          <w:tcPr>
            <w:tcW w:w="3260" w:type="dxa"/>
            <w:tcBorders>
              <w:top w:val="single" w:sz="6" w:space="0" w:color="auto"/>
            </w:tcBorders>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100,0</w:t>
            </w:r>
          </w:p>
        </w:tc>
      </w:tr>
    </w:tbl>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 xml:space="preserve">Fuente: Encuestas </w:t>
      </w:r>
      <w:proofErr w:type="spellStart"/>
      <w:r w:rsidRPr="00C5310C">
        <w:rPr>
          <w:rFonts w:ascii="Arial Narrow" w:eastAsia="Calibri" w:hAnsi="Arial Narrow" w:cs="Times New Roman"/>
          <w:bCs/>
          <w:sz w:val="16"/>
          <w:szCs w:val="16"/>
          <w:lang w:val="es-ES_tradnl" w:eastAsia="es-ES_tradnl"/>
        </w:rPr>
        <w:t>Foessa</w:t>
      </w:r>
      <w:proofErr w:type="spellEnd"/>
      <w:r w:rsidRPr="00C5310C">
        <w:rPr>
          <w:rFonts w:ascii="Arial Narrow" w:eastAsia="Calibri" w:hAnsi="Arial Narrow" w:cs="Times New Roman"/>
          <w:bCs/>
          <w:sz w:val="16"/>
          <w:szCs w:val="16"/>
          <w:lang w:val="es-ES_tradnl" w:eastAsia="es-ES_tradnl"/>
        </w:rPr>
        <w:t xml:space="preserve"> 2007/09</w:t>
      </w:r>
    </w:p>
    <w:p w:rsidR="00C5310C" w:rsidRPr="00C5310C" w:rsidRDefault="00C5310C" w:rsidP="00C5310C">
      <w:pPr>
        <w:spacing w:line="360" w:lineRule="auto"/>
        <w:ind w:left="1080"/>
        <w:jc w:val="left"/>
        <w:rPr>
          <w:rFonts w:ascii="Arial" w:eastAsia="Batang" w:hAnsi="Arial" w:cs="Times New Roman"/>
          <w:spacing w:val="-5"/>
          <w:sz w:val="20"/>
        </w:rPr>
      </w:pPr>
    </w:p>
    <w:p w:rsidR="00C5310C" w:rsidRPr="00C5310C" w:rsidRDefault="00C5310C" w:rsidP="00C5310C">
      <w:pPr>
        <w:keepNext/>
        <w:spacing w:before="60" w:after="240" w:line="360" w:lineRule="auto"/>
        <w:jc w:val="left"/>
        <w:rPr>
          <w:rFonts w:ascii="Arial Narrow" w:eastAsia="Batang" w:hAnsi="Arial Narrow" w:cs="Times New Roman"/>
          <w:sz w:val="18"/>
        </w:rPr>
      </w:pPr>
      <w:r w:rsidRPr="00C5310C">
        <w:rPr>
          <w:rFonts w:ascii="Arial Narrow" w:eastAsia="Batang" w:hAnsi="Arial Narrow" w:cs="Times New Roman"/>
          <w:sz w:val="18"/>
        </w:rPr>
        <w:t xml:space="preserve">Cuadro </w:t>
      </w:r>
      <w:r w:rsidR="00F154BB" w:rsidRPr="00C5310C">
        <w:rPr>
          <w:rFonts w:ascii="Arial Narrow" w:eastAsia="Batang" w:hAnsi="Arial Narrow" w:cs="Times New Roman"/>
          <w:sz w:val="18"/>
        </w:rPr>
        <w:fldChar w:fldCharType="begin"/>
      </w:r>
      <w:r w:rsidRPr="00C5310C">
        <w:rPr>
          <w:rFonts w:ascii="Arial Narrow" w:eastAsia="Batang" w:hAnsi="Arial Narrow" w:cs="Times New Roman"/>
          <w:sz w:val="18"/>
        </w:rPr>
        <w:instrText xml:space="preserve"> SEQ Cuadro \* ARABIC </w:instrText>
      </w:r>
      <w:r w:rsidR="00F154BB" w:rsidRPr="00C5310C">
        <w:rPr>
          <w:rFonts w:ascii="Arial Narrow" w:eastAsia="Batang" w:hAnsi="Arial Narrow" w:cs="Times New Roman"/>
          <w:sz w:val="18"/>
        </w:rPr>
        <w:fldChar w:fldCharType="separate"/>
      </w:r>
      <w:r w:rsidRPr="00C5310C">
        <w:rPr>
          <w:rFonts w:ascii="Arial Narrow" w:eastAsia="Batang" w:hAnsi="Arial Narrow" w:cs="Times New Roman"/>
          <w:noProof/>
          <w:sz w:val="18"/>
        </w:rPr>
        <w:t>2</w:t>
      </w:r>
      <w:r w:rsidR="00F154BB" w:rsidRPr="00C5310C">
        <w:rPr>
          <w:rFonts w:ascii="Arial Narrow" w:eastAsia="Batang" w:hAnsi="Arial Narrow" w:cs="Times New Roman"/>
          <w:noProof/>
          <w:sz w:val="18"/>
        </w:rPr>
        <w:fldChar w:fldCharType="end"/>
      </w:r>
      <w:r w:rsidRPr="00C5310C">
        <w:rPr>
          <w:rFonts w:ascii="Arial Narrow" w:eastAsia="Batang" w:hAnsi="Arial Narrow" w:cs="Times New Roman"/>
          <w:sz w:val="18"/>
        </w:rPr>
        <w:t>.</w:t>
      </w:r>
      <w:r w:rsidRPr="00C5310C">
        <w:rPr>
          <w:rFonts w:ascii="Arial Narrow" w:eastAsia="Batang" w:hAnsi="Arial Narrow" w:cs="Times New Roman"/>
          <w:sz w:val="18"/>
        </w:rPr>
        <w:tab/>
        <w:t>Estimaciones de la población afectada por procesos de exclusión social</w:t>
      </w:r>
    </w:p>
    <w:tbl>
      <w:tblPr>
        <w:tblW w:w="8235" w:type="dxa"/>
        <w:tblInd w:w="57" w:type="dxa"/>
        <w:tblCellMar>
          <w:left w:w="70" w:type="dxa"/>
          <w:right w:w="70" w:type="dxa"/>
        </w:tblCellMar>
        <w:tblLook w:val="0000"/>
      </w:tblPr>
      <w:tblGrid>
        <w:gridCol w:w="2280"/>
        <w:gridCol w:w="1141"/>
        <w:gridCol w:w="1141"/>
        <w:gridCol w:w="1405"/>
        <w:gridCol w:w="2268"/>
      </w:tblGrid>
      <w:tr w:rsidR="00C5310C" w:rsidRPr="00C5310C" w:rsidTr="002741CA">
        <w:tc>
          <w:tcPr>
            <w:tcW w:w="2280" w:type="dxa"/>
            <w:tcBorders>
              <w:top w:val="nil"/>
              <w:left w:val="nil"/>
              <w:bottom w:val="nil"/>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p>
        </w:tc>
        <w:tc>
          <w:tcPr>
            <w:tcW w:w="2282" w:type="dxa"/>
            <w:gridSpan w:val="2"/>
            <w:tcBorders>
              <w:top w:val="nil"/>
              <w:left w:val="single" w:sz="4" w:space="0" w:color="auto"/>
              <w:bottom w:val="single" w:sz="4" w:space="0" w:color="auto"/>
              <w:right w:val="nil"/>
            </w:tcBorders>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Población afectada por procesos de exclusión</w:t>
            </w:r>
          </w:p>
        </w:tc>
        <w:tc>
          <w:tcPr>
            <w:tcW w:w="3673" w:type="dxa"/>
            <w:gridSpan w:val="2"/>
            <w:tcBorders>
              <w:top w:val="nil"/>
              <w:left w:val="single" w:sz="4" w:space="0" w:color="auto"/>
              <w:bottom w:val="single" w:sz="4" w:space="0" w:color="auto"/>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Crecimiento 2007-09</w:t>
            </w:r>
          </w:p>
        </w:tc>
      </w:tr>
      <w:tr w:rsidR="00C5310C" w:rsidRPr="00C5310C" w:rsidTr="002741CA">
        <w:tc>
          <w:tcPr>
            <w:tcW w:w="2280" w:type="dxa"/>
            <w:tcBorders>
              <w:top w:val="nil"/>
              <w:left w:val="nil"/>
              <w:bottom w:val="single" w:sz="4" w:space="0" w:color="auto"/>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 </w:t>
            </w:r>
          </w:p>
        </w:tc>
        <w:tc>
          <w:tcPr>
            <w:tcW w:w="1141" w:type="dxa"/>
            <w:tcBorders>
              <w:top w:val="single" w:sz="4" w:space="0" w:color="auto"/>
              <w:left w:val="single" w:sz="4" w:space="0" w:color="auto"/>
              <w:bottom w:val="single" w:sz="4" w:space="0" w:color="auto"/>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2007</w:t>
            </w:r>
          </w:p>
        </w:tc>
        <w:tc>
          <w:tcPr>
            <w:tcW w:w="1141" w:type="dxa"/>
            <w:tcBorders>
              <w:top w:val="single" w:sz="4" w:space="0" w:color="auto"/>
              <w:left w:val="nil"/>
              <w:bottom w:val="single" w:sz="4" w:space="0" w:color="auto"/>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2009</w:t>
            </w:r>
          </w:p>
        </w:tc>
        <w:tc>
          <w:tcPr>
            <w:tcW w:w="1405" w:type="dxa"/>
            <w:tcBorders>
              <w:top w:val="single" w:sz="4" w:space="0" w:color="auto"/>
              <w:left w:val="single" w:sz="4" w:space="0" w:color="auto"/>
              <w:bottom w:val="single" w:sz="4" w:space="0" w:color="auto"/>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Nº</w:t>
            </w:r>
          </w:p>
        </w:tc>
        <w:tc>
          <w:tcPr>
            <w:tcW w:w="2268" w:type="dxa"/>
            <w:tcBorders>
              <w:top w:val="single" w:sz="4" w:space="0" w:color="auto"/>
              <w:left w:val="nil"/>
              <w:bottom w:val="single" w:sz="4" w:space="0" w:color="auto"/>
              <w:right w:val="nil"/>
            </w:tcBorders>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w:t>
            </w:r>
          </w:p>
        </w:tc>
      </w:tr>
      <w:tr w:rsidR="00C5310C" w:rsidRPr="00C5310C" w:rsidTr="002741CA">
        <w:trPr>
          <w:trHeight w:val="300"/>
        </w:trPr>
        <w:tc>
          <w:tcPr>
            <w:tcW w:w="2280" w:type="dxa"/>
            <w:tcBorders>
              <w:top w:val="nil"/>
              <w:left w:val="nil"/>
              <w:bottom w:val="nil"/>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Estimación mínima (1)</w:t>
            </w:r>
          </w:p>
        </w:tc>
        <w:tc>
          <w:tcPr>
            <w:tcW w:w="1141" w:type="dxa"/>
            <w:tcBorders>
              <w:top w:val="nil"/>
              <w:left w:val="single" w:sz="4" w:space="0" w:color="auto"/>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7.430.420</w:t>
            </w:r>
          </w:p>
        </w:tc>
        <w:tc>
          <w:tcPr>
            <w:tcW w:w="1141" w:type="dxa"/>
            <w:tcBorders>
              <w:top w:val="nil"/>
              <w:left w:val="nil"/>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8.234.933</w:t>
            </w:r>
          </w:p>
        </w:tc>
        <w:tc>
          <w:tcPr>
            <w:tcW w:w="1405" w:type="dxa"/>
            <w:tcBorders>
              <w:top w:val="nil"/>
              <w:left w:val="single" w:sz="4" w:space="0" w:color="auto"/>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804.513</w:t>
            </w:r>
          </w:p>
        </w:tc>
        <w:tc>
          <w:tcPr>
            <w:tcW w:w="2268" w:type="dxa"/>
            <w:tcBorders>
              <w:top w:val="nil"/>
              <w:left w:val="nil"/>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10,8</w:t>
            </w:r>
          </w:p>
        </w:tc>
      </w:tr>
      <w:tr w:rsidR="00C5310C" w:rsidRPr="00C5310C" w:rsidTr="002741CA">
        <w:trPr>
          <w:trHeight w:val="300"/>
        </w:trPr>
        <w:tc>
          <w:tcPr>
            <w:tcW w:w="2280" w:type="dxa"/>
            <w:tcBorders>
              <w:top w:val="nil"/>
              <w:left w:val="nil"/>
              <w:bottom w:val="single" w:sz="4" w:space="0" w:color="auto"/>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Estimación máxima (2)</w:t>
            </w:r>
          </w:p>
        </w:tc>
        <w:tc>
          <w:tcPr>
            <w:tcW w:w="1141" w:type="dxa"/>
            <w:tcBorders>
              <w:top w:val="nil"/>
              <w:left w:val="single" w:sz="4" w:space="0" w:color="auto"/>
              <w:bottom w:val="single" w:sz="4" w:space="0" w:color="auto"/>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7.917.616</w:t>
            </w:r>
          </w:p>
        </w:tc>
        <w:tc>
          <w:tcPr>
            <w:tcW w:w="1141" w:type="dxa"/>
            <w:tcBorders>
              <w:top w:val="nil"/>
              <w:left w:val="nil"/>
              <w:bottom w:val="single" w:sz="4" w:space="0" w:color="auto"/>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8.834.958</w:t>
            </w:r>
          </w:p>
        </w:tc>
        <w:tc>
          <w:tcPr>
            <w:tcW w:w="1405" w:type="dxa"/>
            <w:tcBorders>
              <w:top w:val="nil"/>
              <w:left w:val="single" w:sz="4" w:space="0" w:color="auto"/>
              <w:bottom w:val="single" w:sz="4" w:space="0" w:color="auto"/>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917.342</w:t>
            </w:r>
          </w:p>
        </w:tc>
        <w:tc>
          <w:tcPr>
            <w:tcW w:w="2268" w:type="dxa"/>
            <w:tcBorders>
              <w:top w:val="nil"/>
              <w:left w:val="nil"/>
              <w:bottom w:val="single" w:sz="4" w:space="0" w:color="auto"/>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11,6</w:t>
            </w:r>
          </w:p>
        </w:tc>
      </w:tr>
    </w:tbl>
    <w:p w:rsidR="00C5310C" w:rsidRPr="00C5310C" w:rsidRDefault="00C5310C" w:rsidP="00C5310C">
      <w:pPr>
        <w:keepNext/>
        <w:keepLines/>
        <w:spacing w:before="60" w:after="60"/>
        <w:ind w:right="-68"/>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 xml:space="preserve">(1) Estimación basada en el tamaño de los hogares de la encuesta </w:t>
      </w:r>
      <w:proofErr w:type="spellStart"/>
      <w:r w:rsidRPr="00C5310C">
        <w:rPr>
          <w:rFonts w:ascii="Arial Narrow" w:eastAsia="Calibri" w:hAnsi="Arial Narrow" w:cs="Times New Roman"/>
          <w:bCs/>
          <w:sz w:val="16"/>
          <w:szCs w:val="16"/>
          <w:lang w:val="es-ES_tradnl" w:eastAsia="es-ES_tradnl"/>
        </w:rPr>
        <w:t>Foessa</w:t>
      </w:r>
      <w:proofErr w:type="spellEnd"/>
      <w:r w:rsidRPr="00C5310C">
        <w:rPr>
          <w:rFonts w:ascii="Arial Narrow" w:eastAsia="Calibri" w:hAnsi="Arial Narrow" w:cs="Times New Roman"/>
          <w:bCs/>
          <w:sz w:val="16"/>
          <w:szCs w:val="16"/>
          <w:lang w:val="es-ES_tradnl" w:eastAsia="es-ES_tradnl"/>
        </w:rPr>
        <w:t xml:space="preserve"> (2,63 para 2007 y 2,60 para 2009) aplicada al dato menor de las distintas </w:t>
      </w:r>
      <w:proofErr w:type="spellStart"/>
      <w:r w:rsidRPr="00C5310C">
        <w:rPr>
          <w:rFonts w:ascii="Arial Narrow" w:eastAsia="Calibri" w:hAnsi="Arial Narrow" w:cs="Times New Roman"/>
          <w:bCs/>
          <w:sz w:val="16"/>
          <w:szCs w:val="16"/>
          <w:lang w:val="es-ES_tradnl" w:eastAsia="es-ES_tradnl"/>
        </w:rPr>
        <w:t>submuestras</w:t>
      </w:r>
      <w:proofErr w:type="spellEnd"/>
      <w:r w:rsidRPr="00C5310C">
        <w:rPr>
          <w:rFonts w:ascii="Arial Narrow" w:eastAsia="Calibri" w:hAnsi="Arial Narrow" w:cs="Times New Roman"/>
          <w:bCs/>
          <w:sz w:val="16"/>
          <w:szCs w:val="16"/>
          <w:lang w:val="es-ES_tradnl" w:eastAsia="es-ES_tradnl"/>
        </w:rPr>
        <w:t xml:space="preserve"> (16,3% en 2007 y 18,3% en 2009).</w:t>
      </w:r>
    </w:p>
    <w:p w:rsidR="00C5310C" w:rsidRPr="00C5310C" w:rsidRDefault="00C5310C" w:rsidP="00C5310C">
      <w:pPr>
        <w:keepNext/>
        <w:keepLines/>
        <w:spacing w:before="60" w:after="60"/>
        <w:ind w:right="-68"/>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 xml:space="preserve">(2) Estimación basada en el tamaño de los hogares en el Padrón (2,74 para 2007 y 2,69 para 2009) aplicada al dato mayor de las distintas </w:t>
      </w:r>
      <w:proofErr w:type="spellStart"/>
      <w:r w:rsidRPr="00C5310C">
        <w:rPr>
          <w:rFonts w:ascii="Arial Narrow" w:eastAsia="Calibri" w:hAnsi="Arial Narrow" w:cs="Times New Roman"/>
          <w:bCs/>
          <w:sz w:val="16"/>
          <w:szCs w:val="16"/>
          <w:lang w:val="es-ES_tradnl" w:eastAsia="es-ES_tradnl"/>
        </w:rPr>
        <w:t>submuestras</w:t>
      </w:r>
      <w:proofErr w:type="spellEnd"/>
      <w:r w:rsidRPr="00C5310C">
        <w:rPr>
          <w:rFonts w:ascii="Arial Narrow" w:eastAsia="Calibri" w:hAnsi="Arial Narrow" w:cs="Times New Roman"/>
          <w:bCs/>
          <w:sz w:val="16"/>
          <w:szCs w:val="16"/>
          <w:lang w:val="es-ES_tradnl" w:eastAsia="es-ES_tradnl"/>
        </w:rPr>
        <w:t xml:space="preserve"> (17,2% en 2007 y 18,6% en 2009).</w:t>
      </w:r>
    </w:p>
    <w:p w:rsidR="00C5310C" w:rsidRPr="00C5310C" w:rsidRDefault="00C5310C" w:rsidP="00C5310C">
      <w:pPr>
        <w:rPr>
          <w:rFonts w:eastAsia="Times New Roman" w:cs="Times New Roman"/>
          <w:sz w:val="28"/>
          <w:szCs w:val="24"/>
          <w:lang w:val="es-ES_tradnl"/>
        </w:rPr>
      </w:pP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Este crecimiento es muy significativo al tratarse de un periodo corto. La crisis nos ha traído un aumento de los hogares afectados por los distintos procesos de exclusión social cercanos al millón de personas (un incremento en torno al 11% en estos dos años). En términos de población estaríamos hablando de más de 8 millones de personas afectados por procesos de exclusión social.</w:t>
      </w:r>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 xml:space="preserve">El cambio sustancial en este periodo es el significativo aumento de los hogares situados en posiciones de precariedad, sobre todo, y también de exclusión moderada. Los hogares plenamente integrados a los que no les </w:t>
      </w:r>
      <w:r w:rsidRPr="00C5310C">
        <w:rPr>
          <w:rFonts w:eastAsia="Times New Roman" w:cs="Times New Roman"/>
          <w:sz w:val="22"/>
          <w:szCs w:val="22"/>
          <w:lang w:val="es-ES_tradnl"/>
        </w:rPr>
        <w:lastRenderedPageBreak/>
        <w:t>afecta ninguno de los 35 indicadores utilizados, se han reducido muy notablemente y esa extensión de la vulnerabilidad social que nos ha traído la crisis explica que España sea el 5º país más pesimista de la UE, después de Rumanía, Grecia, Chipre y Portugal, en cuanto a la situación económica que esperan tener los hogares en el futuro inmediato.</w:t>
      </w:r>
    </w:p>
    <w:p w:rsidR="00C5310C" w:rsidRPr="00C5310C" w:rsidRDefault="00C5310C" w:rsidP="00C5310C">
      <w:pPr>
        <w:rPr>
          <w:rFonts w:eastAsia="Times New Roman" w:cs="Times New Roman"/>
          <w:sz w:val="22"/>
          <w:szCs w:val="22"/>
          <w:lang w:val="es-ES_tradnl"/>
        </w:rPr>
      </w:pPr>
    </w:p>
    <w:p w:rsidR="00C5310C" w:rsidRPr="00C5310C" w:rsidRDefault="00C5310C" w:rsidP="00C5310C">
      <w:pPr>
        <w:spacing w:line="360" w:lineRule="auto"/>
        <w:rPr>
          <w:rFonts w:eastAsia="Times New Roman" w:cs="Times New Roman"/>
          <w:b/>
          <w:i/>
          <w:szCs w:val="24"/>
          <w:lang w:val="es-ES_tradnl"/>
        </w:rPr>
      </w:pPr>
      <w:bookmarkStart w:id="2" w:name="_Toc137097683"/>
      <w:r w:rsidRPr="00C5310C">
        <w:rPr>
          <w:rFonts w:eastAsia="Times New Roman" w:cs="Times New Roman"/>
          <w:b/>
          <w:i/>
          <w:szCs w:val="24"/>
          <w:lang w:val="es-ES_tradnl"/>
        </w:rPr>
        <w:t>8. Las diferentes dimensiones de los problemas de exclusión</w:t>
      </w:r>
      <w:bookmarkEnd w:id="2"/>
    </w:p>
    <w:p w:rsidR="00C5310C" w:rsidRPr="00C5310C" w:rsidRDefault="00C5310C" w:rsidP="00C5310C">
      <w:pPr>
        <w:rPr>
          <w:rFonts w:eastAsia="Times New Roman" w:cs="Times New Roman"/>
          <w:sz w:val="22"/>
          <w:szCs w:val="22"/>
          <w:lang w:val="es-ES_tradnl"/>
        </w:rPr>
      </w:pPr>
      <w:r w:rsidRPr="00C5310C">
        <w:rPr>
          <w:rFonts w:eastAsia="Times New Roman" w:cs="Times New Roman"/>
          <w:sz w:val="22"/>
          <w:szCs w:val="22"/>
          <w:lang w:val="es-ES_tradnl"/>
        </w:rPr>
        <w:t xml:space="preserve">Hay un aumento muy notable de los problemas de exclusión del mercado de trabajo que tienen un reflejo significativo, en cuanto a la participación en el consumo básico. También </w:t>
      </w:r>
      <w:proofErr w:type="gramStart"/>
      <w:r w:rsidRPr="00C5310C">
        <w:rPr>
          <w:rFonts w:eastAsia="Times New Roman" w:cs="Times New Roman"/>
          <w:sz w:val="22"/>
          <w:szCs w:val="22"/>
          <w:lang w:val="es-ES_tradnl"/>
        </w:rPr>
        <w:t>aparecen</w:t>
      </w:r>
      <w:proofErr w:type="gramEnd"/>
      <w:r w:rsidRPr="00C5310C">
        <w:rPr>
          <w:rFonts w:eastAsia="Times New Roman" w:cs="Times New Roman"/>
          <w:sz w:val="22"/>
          <w:szCs w:val="22"/>
          <w:lang w:val="es-ES_tradnl"/>
        </w:rPr>
        <w:t xml:space="preserve"> más claramente un aumento de los problemas de exclusión de la vivienda y de exclusión de los derechos políticos.</w:t>
      </w:r>
    </w:p>
    <w:p w:rsidR="00C5310C" w:rsidRPr="00C5310C" w:rsidRDefault="00C5310C" w:rsidP="00C5310C">
      <w:pPr>
        <w:rPr>
          <w:rFonts w:eastAsia="Times New Roman" w:cs="Times New Roman"/>
          <w:sz w:val="28"/>
          <w:szCs w:val="24"/>
          <w:lang w:val="es-ES_tradnl"/>
        </w:rPr>
      </w:pPr>
    </w:p>
    <w:p w:rsidR="00C5310C" w:rsidRPr="00C5310C" w:rsidRDefault="00C5310C" w:rsidP="00C5310C">
      <w:pPr>
        <w:keepNext/>
        <w:spacing w:before="60" w:after="240" w:line="360" w:lineRule="auto"/>
        <w:jc w:val="left"/>
        <w:rPr>
          <w:rFonts w:ascii="Arial Narrow" w:eastAsia="Batang" w:hAnsi="Arial Narrow" w:cs="Times New Roman"/>
          <w:sz w:val="18"/>
        </w:rPr>
      </w:pPr>
      <w:bookmarkStart w:id="3" w:name="_Toc137097426"/>
      <w:r w:rsidRPr="00C5310C">
        <w:rPr>
          <w:rFonts w:ascii="Arial Narrow" w:eastAsia="Batang" w:hAnsi="Arial Narrow" w:cs="Times New Roman"/>
          <w:sz w:val="18"/>
        </w:rPr>
        <w:t xml:space="preserve">Cuadro </w:t>
      </w:r>
      <w:r w:rsidR="00F154BB" w:rsidRPr="00C5310C">
        <w:rPr>
          <w:rFonts w:ascii="Arial Narrow" w:eastAsia="Batang" w:hAnsi="Arial Narrow" w:cs="Times New Roman"/>
          <w:sz w:val="18"/>
        </w:rPr>
        <w:fldChar w:fldCharType="begin"/>
      </w:r>
      <w:r w:rsidRPr="00C5310C">
        <w:rPr>
          <w:rFonts w:ascii="Arial Narrow" w:eastAsia="Batang" w:hAnsi="Arial Narrow" w:cs="Times New Roman"/>
          <w:sz w:val="18"/>
        </w:rPr>
        <w:instrText xml:space="preserve"> SEQ Cuadro \* ARABIC </w:instrText>
      </w:r>
      <w:r w:rsidR="00F154BB" w:rsidRPr="00C5310C">
        <w:rPr>
          <w:rFonts w:ascii="Arial Narrow" w:eastAsia="Batang" w:hAnsi="Arial Narrow" w:cs="Times New Roman"/>
          <w:sz w:val="18"/>
        </w:rPr>
        <w:fldChar w:fldCharType="separate"/>
      </w:r>
      <w:r w:rsidRPr="00C5310C">
        <w:rPr>
          <w:rFonts w:ascii="Arial Narrow" w:eastAsia="Batang" w:hAnsi="Arial Narrow" w:cs="Times New Roman"/>
          <w:noProof/>
          <w:sz w:val="18"/>
        </w:rPr>
        <w:t>3</w:t>
      </w:r>
      <w:r w:rsidR="00F154BB" w:rsidRPr="00C5310C">
        <w:rPr>
          <w:rFonts w:ascii="Arial Narrow" w:eastAsia="Batang" w:hAnsi="Arial Narrow" w:cs="Times New Roman"/>
          <w:noProof/>
          <w:sz w:val="18"/>
        </w:rPr>
        <w:fldChar w:fldCharType="end"/>
      </w:r>
      <w:r w:rsidRPr="00C5310C">
        <w:rPr>
          <w:rFonts w:ascii="Arial Narrow" w:eastAsia="Batang" w:hAnsi="Arial Narrow" w:cs="Times New Roman"/>
          <w:sz w:val="18"/>
        </w:rPr>
        <w:t>.</w:t>
      </w:r>
      <w:r w:rsidRPr="00C5310C">
        <w:rPr>
          <w:rFonts w:ascii="Arial Narrow" w:eastAsia="Batang" w:hAnsi="Arial Narrow" w:cs="Times New Roman"/>
          <w:sz w:val="18"/>
        </w:rPr>
        <w:tab/>
        <w:t>Cambios en la incidencia de los distintos procesos de exclusión social para los distintos espacios sociales  de la integración a la exclusión 2007 y 2009</w:t>
      </w:r>
    </w:p>
    <w:tbl>
      <w:tblPr>
        <w:tblW w:w="6380" w:type="dxa"/>
        <w:tblInd w:w="720" w:type="dxa"/>
        <w:tblCellMar>
          <w:left w:w="70" w:type="dxa"/>
          <w:right w:w="70" w:type="dxa"/>
        </w:tblCellMar>
        <w:tblLook w:val="0000"/>
      </w:tblPr>
      <w:tblGrid>
        <w:gridCol w:w="1986"/>
        <w:gridCol w:w="1134"/>
        <w:gridCol w:w="1134"/>
        <w:gridCol w:w="709"/>
        <w:gridCol w:w="1417"/>
      </w:tblGrid>
      <w:tr w:rsidR="00C5310C" w:rsidRPr="00C5310C" w:rsidTr="002741CA">
        <w:tc>
          <w:tcPr>
            <w:tcW w:w="1986" w:type="dxa"/>
            <w:tcBorders>
              <w:top w:val="nil"/>
              <w:left w:val="nil"/>
              <w:bottom w:val="single" w:sz="4" w:space="0" w:color="auto"/>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p>
        </w:tc>
        <w:tc>
          <w:tcPr>
            <w:tcW w:w="2268" w:type="dxa"/>
            <w:gridSpan w:val="2"/>
            <w:tcBorders>
              <w:top w:val="nil"/>
              <w:left w:val="single" w:sz="4" w:space="0" w:color="auto"/>
              <w:bottom w:val="single" w:sz="4" w:space="0" w:color="auto"/>
              <w:right w:val="nil"/>
            </w:tcBorders>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2126" w:type="dxa"/>
            <w:gridSpan w:val="2"/>
            <w:tcBorders>
              <w:top w:val="nil"/>
              <w:left w:val="nil"/>
              <w:bottom w:val="single" w:sz="4" w:space="0" w:color="auto"/>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Porcentaje de hogares 2007 y 2009</w:t>
            </w:r>
          </w:p>
        </w:tc>
      </w:tr>
      <w:tr w:rsidR="00C5310C" w:rsidRPr="00C5310C" w:rsidTr="002741CA">
        <w:tc>
          <w:tcPr>
            <w:tcW w:w="1986" w:type="dxa"/>
            <w:tcBorders>
              <w:top w:val="nil"/>
              <w:left w:val="nil"/>
              <w:bottom w:val="single" w:sz="4" w:space="0" w:color="auto"/>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 </w:t>
            </w:r>
          </w:p>
        </w:tc>
        <w:tc>
          <w:tcPr>
            <w:tcW w:w="1134" w:type="dxa"/>
            <w:tcBorders>
              <w:top w:val="nil"/>
              <w:left w:val="single" w:sz="4" w:space="0" w:color="auto"/>
              <w:bottom w:val="single" w:sz="4" w:space="0" w:color="auto"/>
              <w:right w:val="nil"/>
            </w:tcBorders>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nil"/>
              <w:left w:val="nil"/>
              <w:bottom w:val="single" w:sz="4" w:space="0" w:color="auto"/>
              <w:right w:val="nil"/>
            </w:tcBorders>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709" w:type="dxa"/>
            <w:tcBorders>
              <w:top w:val="nil"/>
              <w:left w:val="nil"/>
              <w:bottom w:val="single" w:sz="4" w:space="0" w:color="auto"/>
              <w:right w:val="nil"/>
            </w:tcBorders>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2007</w:t>
            </w:r>
          </w:p>
        </w:tc>
        <w:tc>
          <w:tcPr>
            <w:tcW w:w="1417" w:type="dxa"/>
            <w:tcBorders>
              <w:top w:val="nil"/>
              <w:left w:val="nil"/>
              <w:bottom w:val="single" w:sz="4" w:space="0" w:color="auto"/>
              <w:right w:val="nil"/>
            </w:tcBorders>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2009</w:t>
            </w:r>
          </w:p>
        </w:tc>
      </w:tr>
      <w:tr w:rsidR="00C5310C" w:rsidRPr="00C5310C" w:rsidTr="002741CA">
        <w:trPr>
          <w:trHeight w:val="280"/>
        </w:trPr>
        <w:tc>
          <w:tcPr>
            <w:tcW w:w="1986" w:type="dxa"/>
            <w:tcBorders>
              <w:top w:val="nil"/>
              <w:left w:val="nil"/>
              <w:bottom w:val="nil"/>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Exclusión del empleo</w:t>
            </w:r>
          </w:p>
        </w:tc>
        <w:tc>
          <w:tcPr>
            <w:tcW w:w="1134" w:type="dxa"/>
            <w:tcBorders>
              <w:top w:val="nil"/>
              <w:left w:val="single" w:sz="4" w:space="0" w:color="auto"/>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nil"/>
              <w:left w:val="nil"/>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709"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14,0</w:t>
            </w:r>
          </w:p>
        </w:tc>
        <w:tc>
          <w:tcPr>
            <w:tcW w:w="1417"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32,1</w:t>
            </w:r>
          </w:p>
        </w:tc>
      </w:tr>
      <w:tr w:rsidR="00C5310C" w:rsidRPr="00C5310C" w:rsidTr="002741CA">
        <w:trPr>
          <w:trHeight w:val="280"/>
        </w:trPr>
        <w:tc>
          <w:tcPr>
            <w:tcW w:w="1986" w:type="dxa"/>
            <w:tcBorders>
              <w:top w:val="nil"/>
              <w:left w:val="nil"/>
              <w:bottom w:val="nil"/>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Exclusión del consumo</w:t>
            </w:r>
          </w:p>
        </w:tc>
        <w:tc>
          <w:tcPr>
            <w:tcW w:w="1134" w:type="dxa"/>
            <w:tcBorders>
              <w:top w:val="nil"/>
              <w:left w:val="single" w:sz="4" w:space="0" w:color="auto"/>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nil"/>
              <w:left w:val="nil"/>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709"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9,0</w:t>
            </w:r>
          </w:p>
        </w:tc>
        <w:tc>
          <w:tcPr>
            <w:tcW w:w="1417"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8,8</w:t>
            </w:r>
          </w:p>
        </w:tc>
      </w:tr>
      <w:tr w:rsidR="00C5310C" w:rsidRPr="00C5310C" w:rsidTr="002741CA">
        <w:trPr>
          <w:trHeight w:val="280"/>
        </w:trPr>
        <w:tc>
          <w:tcPr>
            <w:tcW w:w="1986" w:type="dxa"/>
            <w:tcBorders>
              <w:top w:val="nil"/>
              <w:left w:val="nil"/>
              <w:bottom w:val="nil"/>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Exclusión política</w:t>
            </w:r>
          </w:p>
        </w:tc>
        <w:tc>
          <w:tcPr>
            <w:tcW w:w="1134" w:type="dxa"/>
            <w:tcBorders>
              <w:top w:val="nil"/>
              <w:left w:val="single" w:sz="4" w:space="0" w:color="auto"/>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nil"/>
              <w:left w:val="nil"/>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709"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13,4</w:t>
            </w:r>
          </w:p>
        </w:tc>
        <w:tc>
          <w:tcPr>
            <w:tcW w:w="1417"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22,2</w:t>
            </w:r>
          </w:p>
        </w:tc>
      </w:tr>
      <w:tr w:rsidR="00C5310C" w:rsidRPr="00C5310C" w:rsidTr="002741CA">
        <w:trPr>
          <w:trHeight w:val="280"/>
        </w:trPr>
        <w:tc>
          <w:tcPr>
            <w:tcW w:w="1986" w:type="dxa"/>
            <w:tcBorders>
              <w:top w:val="nil"/>
              <w:left w:val="nil"/>
              <w:bottom w:val="nil"/>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Exclusión de la educación</w:t>
            </w:r>
          </w:p>
        </w:tc>
        <w:tc>
          <w:tcPr>
            <w:tcW w:w="1134" w:type="dxa"/>
            <w:tcBorders>
              <w:top w:val="nil"/>
              <w:left w:val="single" w:sz="4" w:space="0" w:color="auto"/>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nil"/>
              <w:left w:val="nil"/>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709"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5,7</w:t>
            </w:r>
          </w:p>
        </w:tc>
        <w:tc>
          <w:tcPr>
            <w:tcW w:w="1417"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11,2</w:t>
            </w:r>
          </w:p>
        </w:tc>
      </w:tr>
      <w:tr w:rsidR="00C5310C" w:rsidRPr="00C5310C" w:rsidTr="002741CA">
        <w:trPr>
          <w:trHeight w:val="280"/>
        </w:trPr>
        <w:tc>
          <w:tcPr>
            <w:tcW w:w="1986" w:type="dxa"/>
            <w:tcBorders>
              <w:top w:val="nil"/>
              <w:left w:val="nil"/>
              <w:bottom w:val="nil"/>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Exclusión de la vivienda</w:t>
            </w:r>
          </w:p>
        </w:tc>
        <w:tc>
          <w:tcPr>
            <w:tcW w:w="1134" w:type="dxa"/>
            <w:tcBorders>
              <w:top w:val="nil"/>
              <w:left w:val="single" w:sz="4" w:space="0" w:color="auto"/>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nil"/>
              <w:left w:val="nil"/>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709"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19,4</w:t>
            </w:r>
          </w:p>
        </w:tc>
        <w:tc>
          <w:tcPr>
            <w:tcW w:w="1417"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20,3</w:t>
            </w:r>
          </w:p>
        </w:tc>
      </w:tr>
      <w:tr w:rsidR="00C5310C" w:rsidRPr="00C5310C" w:rsidTr="002741CA">
        <w:trPr>
          <w:trHeight w:val="280"/>
        </w:trPr>
        <w:tc>
          <w:tcPr>
            <w:tcW w:w="1986" w:type="dxa"/>
            <w:tcBorders>
              <w:top w:val="nil"/>
              <w:left w:val="nil"/>
              <w:bottom w:val="nil"/>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Exclusión de la salud</w:t>
            </w:r>
          </w:p>
        </w:tc>
        <w:tc>
          <w:tcPr>
            <w:tcW w:w="1134" w:type="dxa"/>
            <w:tcBorders>
              <w:top w:val="nil"/>
              <w:left w:val="single" w:sz="4" w:space="0" w:color="auto"/>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nil"/>
              <w:left w:val="nil"/>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709"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10,9</w:t>
            </w:r>
          </w:p>
        </w:tc>
        <w:tc>
          <w:tcPr>
            <w:tcW w:w="1417"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11,5</w:t>
            </w:r>
          </w:p>
        </w:tc>
      </w:tr>
      <w:tr w:rsidR="00C5310C" w:rsidRPr="00C5310C" w:rsidTr="002741CA">
        <w:trPr>
          <w:trHeight w:val="280"/>
        </w:trPr>
        <w:tc>
          <w:tcPr>
            <w:tcW w:w="1986" w:type="dxa"/>
            <w:tcBorders>
              <w:top w:val="nil"/>
              <w:left w:val="nil"/>
              <w:bottom w:val="nil"/>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Conflicto social</w:t>
            </w:r>
          </w:p>
        </w:tc>
        <w:tc>
          <w:tcPr>
            <w:tcW w:w="1134" w:type="dxa"/>
            <w:tcBorders>
              <w:top w:val="nil"/>
              <w:left w:val="single" w:sz="4" w:space="0" w:color="auto"/>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nil"/>
              <w:left w:val="nil"/>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709"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12,7</w:t>
            </w:r>
          </w:p>
        </w:tc>
        <w:tc>
          <w:tcPr>
            <w:tcW w:w="1417"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6,8</w:t>
            </w:r>
          </w:p>
        </w:tc>
      </w:tr>
      <w:tr w:rsidR="00C5310C" w:rsidRPr="00C5310C" w:rsidTr="002741CA">
        <w:trPr>
          <w:trHeight w:val="280"/>
        </w:trPr>
        <w:tc>
          <w:tcPr>
            <w:tcW w:w="1986" w:type="dxa"/>
            <w:tcBorders>
              <w:top w:val="nil"/>
              <w:left w:val="nil"/>
              <w:bottom w:val="single" w:sz="4" w:space="0" w:color="auto"/>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Aislamiento social</w:t>
            </w:r>
          </w:p>
        </w:tc>
        <w:tc>
          <w:tcPr>
            <w:tcW w:w="1134" w:type="dxa"/>
            <w:tcBorders>
              <w:top w:val="nil"/>
              <w:left w:val="single" w:sz="4" w:space="0" w:color="auto"/>
              <w:bottom w:val="single" w:sz="4" w:space="0" w:color="auto"/>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nil"/>
              <w:left w:val="nil"/>
              <w:bottom w:val="single" w:sz="4" w:space="0" w:color="auto"/>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709" w:type="dxa"/>
            <w:tcBorders>
              <w:top w:val="nil"/>
              <w:left w:val="nil"/>
              <w:bottom w:val="single" w:sz="4" w:space="0" w:color="auto"/>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7,6</w:t>
            </w:r>
          </w:p>
        </w:tc>
        <w:tc>
          <w:tcPr>
            <w:tcW w:w="1417" w:type="dxa"/>
            <w:tcBorders>
              <w:top w:val="nil"/>
              <w:left w:val="nil"/>
              <w:bottom w:val="single" w:sz="4" w:space="0" w:color="auto"/>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5,0</w:t>
            </w:r>
          </w:p>
        </w:tc>
      </w:tr>
      <w:tr w:rsidR="00C5310C" w:rsidRPr="00C5310C" w:rsidTr="002741CA">
        <w:trPr>
          <w:trHeight w:val="280"/>
        </w:trPr>
        <w:tc>
          <w:tcPr>
            <w:tcW w:w="1986" w:type="dxa"/>
            <w:tcBorders>
              <w:top w:val="nil"/>
              <w:left w:val="nil"/>
              <w:bottom w:val="nil"/>
              <w:right w:val="nil"/>
            </w:tcBorders>
            <w:noWrap/>
            <w:vAlign w:val="bottom"/>
          </w:tcPr>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Pobreza Relativa</w:t>
            </w:r>
          </w:p>
        </w:tc>
        <w:tc>
          <w:tcPr>
            <w:tcW w:w="1134" w:type="dxa"/>
            <w:tcBorders>
              <w:top w:val="nil"/>
              <w:left w:val="single" w:sz="4" w:space="0" w:color="auto"/>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1134" w:type="dxa"/>
            <w:tcBorders>
              <w:top w:val="nil"/>
              <w:left w:val="nil"/>
              <w:bottom w:val="nil"/>
              <w:right w:val="nil"/>
            </w:tcBorders>
            <w:noWrap/>
            <w:vAlign w:val="bottom"/>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p>
        </w:tc>
        <w:tc>
          <w:tcPr>
            <w:tcW w:w="709"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19,4</w:t>
            </w:r>
          </w:p>
        </w:tc>
        <w:tc>
          <w:tcPr>
            <w:tcW w:w="1417" w:type="dxa"/>
            <w:tcBorders>
              <w:top w:val="nil"/>
              <w:left w:val="nil"/>
              <w:bottom w:val="nil"/>
              <w:right w:val="nil"/>
            </w:tcBorders>
          </w:tcPr>
          <w:p w:rsidR="00C5310C" w:rsidRPr="00C5310C" w:rsidRDefault="00C5310C" w:rsidP="00C5310C">
            <w:pPr>
              <w:keepNext/>
              <w:keepLines/>
              <w:spacing w:line="360" w:lineRule="auto"/>
              <w:ind w:right="-70"/>
              <w:jc w:val="center"/>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20,4</w:t>
            </w:r>
          </w:p>
        </w:tc>
      </w:tr>
    </w:tbl>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r w:rsidRPr="00C5310C">
        <w:rPr>
          <w:rFonts w:ascii="Arial Narrow" w:eastAsia="Calibri" w:hAnsi="Arial Narrow" w:cs="Times New Roman"/>
          <w:bCs/>
          <w:sz w:val="16"/>
          <w:szCs w:val="16"/>
          <w:lang w:val="es-ES_tradnl" w:eastAsia="es-ES_tradnl"/>
        </w:rPr>
        <w:t xml:space="preserve">Fuente: Muestra conjunta y muestras completas de la Encuesta </w:t>
      </w:r>
      <w:proofErr w:type="spellStart"/>
      <w:r w:rsidRPr="00C5310C">
        <w:rPr>
          <w:rFonts w:ascii="Arial Narrow" w:eastAsia="Calibri" w:hAnsi="Arial Narrow" w:cs="Times New Roman"/>
          <w:bCs/>
          <w:sz w:val="16"/>
          <w:szCs w:val="16"/>
          <w:lang w:val="es-ES_tradnl" w:eastAsia="es-ES_tradnl"/>
        </w:rPr>
        <w:t>Foessa</w:t>
      </w:r>
      <w:proofErr w:type="spellEnd"/>
      <w:r w:rsidRPr="00C5310C">
        <w:rPr>
          <w:rFonts w:ascii="Arial Narrow" w:eastAsia="Calibri" w:hAnsi="Arial Narrow" w:cs="Times New Roman"/>
          <w:bCs/>
          <w:sz w:val="16"/>
          <w:szCs w:val="16"/>
          <w:lang w:val="es-ES_tradnl" w:eastAsia="es-ES_tradnl"/>
        </w:rPr>
        <w:t xml:space="preserve"> 2007/09</w:t>
      </w:r>
      <w:bookmarkEnd w:id="3"/>
    </w:p>
    <w:p w:rsidR="00C5310C" w:rsidRPr="00C5310C" w:rsidRDefault="00C5310C" w:rsidP="00C5310C">
      <w:pPr>
        <w:keepNext/>
        <w:keepLines/>
        <w:spacing w:line="360" w:lineRule="auto"/>
        <w:ind w:right="-70"/>
        <w:jc w:val="left"/>
        <w:rPr>
          <w:rFonts w:ascii="Arial Narrow" w:eastAsia="Calibri" w:hAnsi="Arial Narrow" w:cs="Times New Roman"/>
          <w:bCs/>
          <w:sz w:val="16"/>
          <w:szCs w:val="16"/>
          <w:lang w:val="es-ES_tradnl" w:eastAsia="es-ES_tradnl"/>
        </w:rPr>
      </w:pPr>
    </w:p>
    <w:p w:rsidR="00C5310C" w:rsidRPr="00C5310C" w:rsidRDefault="00C5310C" w:rsidP="00C5310C">
      <w:pPr>
        <w:rPr>
          <w:rFonts w:eastAsia="Batang" w:cs="Times New Roman"/>
          <w:spacing w:val="-5"/>
          <w:sz w:val="22"/>
          <w:szCs w:val="22"/>
        </w:rPr>
      </w:pPr>
    </w:p>
    <w:p w:rsidR="00C5310C" w:rsidRPr="00C5310C" w:rsidRDefault="00C5310C" w:rsidP="00C5310C">
      <w:pPr>
        <w:rPr>
          <w:rFonts w:eastAsia="Batang" w:cs="Times New Roman"/>
          <w:spacing w:val="-5"/>
          <w:sz w:val="22"/>
          <w:szCs w:val="22"/>
        </w:rPr>
      </w:pPr>
    </w:p>
    <w:p w:rsidR="00C5310C" w:rsidRPr="00C5310C" w:rsidRDefault="00C5310C" w:rsidP="00C5310C">
      <w:pPr>
        <w:rPr>
          <w:rFonts w:eastAsia="Batang" w:cs="Times New Roman"/>
          <w:spacing w:val="-5"/>
          <w:sz w:val="22"/>
          <w:szCs w:val="22"/>
        </w:rPr>
      </w:pPr>
    </w:p>
    <w:p w:rsidR="00C5310C" w:rsidRPr="00C5310C" w:rsidRDefault="00C5310C" w:rsidP="00C5310C">
      <w:pPr>
        <w:rPr>
          <w:rFonts w:eastAsia="Batang" w:cs="Times New Roman"/>
          <w:spacing w:val="-5"/>
          <w:sz w:val="22"/>
          <w:szCs w:val="22"/>
        </w:rPr>
      </w:pPr>
    </w:p>
    <w:p w:rsidR="00C5310C" w:rsidRPr="00C5310C" w:rsidRDefault="00C5310C" w:rsidP="00C5310C">
      <w:pPr>
        <w:rPr>
          <w:rFonts w:eastAsia="Batang" w:cs="Times New Roman"/>
          <w:spacing w:val="-5"/>
          <w:sz w:val="22"/>
          <w:szCs w:val="22"/>
        </w:rPr>
      </w:pPr>
    </w:p>
    <w:p w:rsidR="00C5310C" w:rsidRPr="00C5310C" w:rsidRDefault="00C5310C" w:rsidP="00C5310C">
      <w:pPr>
        <w:rPr>
          <w:rFonts w:eastAsia="Batang" w:cs="Times New Roman"/>
          <w:spacing w:val="-5"/>
          <w:sz w:val="22"/>
          <w:szCs w:val="22"/>
        </w:rPr>
      </w:pPr>
    </w:p>
    <w:p w:rsidR="00C5310C" w:rsidRPr="00C5310C" w:rsidRDefault="00C5310C" w:rsidP="00C5310C">
      <w:pPr>
        <w:rPr>
          <w:rFonts w:eastAsia="Batang" w:cs="Times New Roman"/>
          <w:b/>
          <w:color w:val="000066"/>
          <w:spacing w:val="-5"/>
          <w:sz w:val="22"/>
          <w:szCs w:val="22"/>
        </w:rPr>
      </w:pPr>
    </w:p>
    <w:p w:rsidR="00F226CA" w:rsidRDefault="00C5310C" w:rsidP="00C5310C">
      <w:r w:rsidRPr="00C5310C">
        <w:rPr>
          <w:rFonts w:ascii="Arial" w:eastAsia="Batang" w:hAnsi="Arial" w:cs="Times New Roman"/>
          <w:spacing w:val="-5"/>
          <w:sz w:val="20"/>
        </w:rPr>
        <w:tab/>
      </w:r>
    </w:p>
    <w:sectPr w:rsidR="00F226CA" w:rsidSect="006F2ED8">
      <w:headerReference w:type="default" r:id="rId14"/>
      <w:footerReference w:type="default" r:id="rId15"/>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2B" w:rsidRDefault="00367A2B" w:rsidP="00367A2B">
      <w:r>
        <w:separator/>
      </w:r>
    </w:p>
  </w:endnote>
  <w:endnote w:type="continuationSeparator" w:id="0">
    <w:p w:rsidR="00367A2B" w:rsidRDefault="00367A2B" w:rsidP="00367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3687"/>
      <w:docPartObj>
        <w:docPartGallery w:val="Page Numbers (Bottom of Page)"/>
        <w:docPartUnique/>
      </w:docPartObj>
    </w:sdtPr>
    <w:sdtContent>
      <w:p w:rsidR="00367A2B" w:rsidRDefault="00367A2B">
        <w:pPr>
          <w:pStyle w:val="Piedepgina"/>
          <w:jc w:val="center"/>
        </w:pPr>
        <w:fldSimple w:instr=" PAGE   \* MERGEFORMAT ">
          <w:r>
            <w:rPr>
              <w:noProof/>
            </w:rPr>
            <w:t>1</w:t>
          </w:r>
        </w:fldSimple>
      </w:p>
    </w:sdtContent>
  </w:sdt>
  <w:p w:rsidR="00367A2B" w:rsidRDefault="00367A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2B" w:rsidRDefault="00367A2B" w:rsidP="00367A2B">
      <w:r>
        <w:separator/>
      </w:r>
    </w:p>
  </w:footnote>
  <w:footnote w:type="continuationSeparator" w:id="0">
    <w:p w:rsidR="00367A2B" w:rsidRDefault="00367A2B" w:rsidP="00367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2B" w:rsidRDefault="00367A2B" w:rsidP="00367A2B">
    <w:pPr>
      <w:pStyle w:val="Encabezado"/>
      <w:jc w:val="center"/>
    </w:pPr>
    <w:r>
      <w:rPr>
        <w:noProof/>
        <w:lang w:eastAsia="es-ES"/>
      </w:rPr>
      <w:drawing>
        <wp:inline distT="0" distB="0" distL="0" distR="0">
          <wp:extent cx="2049361" cy="756000"/>
          <wp:effectExtent l="19050" t="0" r="8039" b="0"/>
          <wp:docPr id="7" name="6 Imagen" descr="Logo GS Fundaciones Inclusión 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S Fundaciones Inclusión social.jpg"/>
                  <pic:cNvPicPr/>
                </pic:nvPicPr>
                <pic:blipFill>
                  <a:blip r:embed="rId1"/>
                  <a:stretch>
                    <a:fillRect/>
                  </a:stretch>
                </pic:blipFill>
                <pic:spPr>
                  <a:xfrm>
                    <a:off x="0" y="0"/>
                    <a:ext cx="2049361" cy="756000"/>
                  </a:xfrm>
                  <a:prstGeom prst="rect">
                    <a:avLst/>
                  </a:prstGeom>
                </pic:spPr>
              </pic:pic>
            </a:graphicData>
          </a:graphic>
        </wp:inline>
      </w:drawing>
    </w:r>
  </w:p>
  <w:p w:rsidR="00367A2B" w:rsidRDefault="00367A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CAD"/>
    <w:multiLevelType w:val="hybridMultilevel"/>
    <w:tmpl w:val="F0BE3D9E"/>
    <w:lvl w:ilvl="0" w:tplc="0B003D6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C5310C"/>
    <w:rsid w:val="00000DF8"/>
    <w:rsid w:val="00367A2B"/>
    <w:rsid w:val="0057131F"/>
    <w:rsid w:val="005A6E58"/>
    <w:rsid w:val="005D33C3"/>
    <w:rsid w:val="00603ACE"/>
    <w:rsid w:val="006F2ED8"/>
    <w:rsid w:val="007C676A"/>
    <w:rsid w:val="0090759E"/>
    <w:rsid w:val="00935B89"/>
    <w:rsid w:val="00C5310C"/>
    <w:rsid w:val="00F154BB"/>
    <w:rsid w:val="00F226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F8"/>
    <w:pPr>
      <w:spacing w:after="0" w:line="240" w:lineRule="auto"/>
    </w:pPr>
    <w:rPr>
      <w:rFonts w:ascii="Verdana" w:hAnsi="Verdana"/>
      <w:sz w:val="24"/>
    </w:rPr>
  </w:style>
  <w:style w:type="paragraph" w:styleId="Ttulo1">
    <w:name w:val="heading 1"/>
    <w:basedOn w:val="Normal"/>
    <w:next w:val="Normal"/>
    <w:link w:val="Ttulo1Car"/>
    <w:uiPriority w:val="9"/>
    <w:qFormat/>
    <w:rsid w:val="00935B89"/>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935B89"/>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935B89"/>
    <w:pPr>
      <w:jc w:val="left"/>
      <w:outlineLvl w:val="2"/>
    </w:pPr>
    <w:rPr>
      <w:smallCaps/>
      <w:spacing w:val="5"/>
      <w:szCs w:val="24"/>
    </w:rPr>
  </w:style>
  <w:style w:type="paragraph" w:styleId="Ttulo4">
    <w:name w:val="heading 4"/>
    <w:basedOn w:val="Normal"/>
    <w:next w:val="Normal"/>
    <w:link w:val="Ttulo4Car"/>
    <w:uiPriority w:val="9"/>
    <w:semiHidden/>
    <w:unhideWhenUsed/>
    <w:qFormat/>
    <w:rsid w:val="00935B89"/>
    <w:pPr>
      <w:spacing w:before="240"/>
      <w:jc w:val="left"/>
      <w:outlineLvl w:val="3"/>
    </w:pPr>
    <w:rPr>
      <w:smallCaps/>
      <w:spacing w:val="10"/>
      <w:sz w:val="22"/>
      <w:szCs w:val="22"/>
    </w:rPr>
  </w:style>
  <w:style w:type="paragraph" w:styleId="Ttulo5">
    <w:name w:val="heading 5"/>
    <w:basedOn w:val="Normal"/>
    <w:next w:val="Normal"/>
    <w:link w:val="Ttulo5Car"/>
    <w:uiPriority w:val="9"/>
    <w:unhideWhenUsed/>
    <w:qFormat/>
    <w:rsid w:val="00935B89"/>
    <w:pPr>
      <w:spacing w:before="20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unhideWhenUsed/>
    <w:qFormat/>
    <w:rsid w:val="00935B89"/>
    <w:pPr>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935B89"/>
    <w:pPr>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935B89"/>
    <w:pPr>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935B89"/>
    <w:pPr>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5B89"/>
    <w:rPr>
      <w:smallCaps/>
      <w:spacing w:val="5"/>
      <w:sz w:val="32"/>
      <w:szCs w:val="32"/>
    </w:rPr>
  </w:style>
  <w:style w:type="character" w:customStyle="1" w:styleId="Ttulo2Car">
    <w:name w:val="Título 2 Car"/>
    <w:basedOn w:val="Fuentedeprrafopredeter"/>
    <w:link w:val="Ttulo2"/>
    <w:uiPriority w:val="9"/>
    <w:rsid w:val="00935B89"/>
    <w:rPr>
      <w:smallCaps/>
      <w:spacing w:val="5"/>
      <w:sz w:val="28"/>
      <w:szCs w:val="28"/>
    </w:rPr>
  </w:style>
  <w:style w:type="character" w:customStyle="1" w:styleId="Ttulo3Car">
    <w:name w:val="Título 3 Car"/>
    <w:basedOn w:val="Fuentedeprrafopredeter"/>
    <w:link w:val="Ttulo3"/>
    <w:uiPriority w:val="9"/>
    <w:rsid w:val="00935B89"/>
    <w:rPr>
      <w:smallCaps/>
      <w:spacing w:val="5"/>
      <w:sz w:val="24"/>
      <w:szCs w:val="24"/>
    </w:rPr>
  </w:style>
  <w:style w:type="character" w:customStyle="1" w:styleId="Ttulo5Car">
    <w:name w:val="Título 5 Car"/>
    <w:basedOn w:val="Fuentedeprrafopredeter"/>
    <w:link w:val="Ttulo5"/>
    <w:uiPriority w:val="9"/>
    <w:rsid w:val="00935B89"/>
    <w:rPr>
      <w:smallCaps/>
      <w:color w:val="943634" w:themeColor="accent2" w:themeShade="BF"/>
      <w:spacing w:val="10"/>
      <w:sz w:val="22"/>
      <w:szCs w:val="26"/>
    </w:rPr>
  </w:style>
  <w:style w:type="character" w:customStyle="1" w:styleId="Ttulo6Car">
    <w:name w:val="Título 6 Car"/>
    <w:basedOn w:val="Fuentedeprrafopredeter"/>
    <w:link w:val="Ttulo6"/>
    <w:uiPriority w:val="9"/>
    <w:rsid w:val="00935B89"/>
    <w:rPr>
      <w:smallCaps/>
      <w:color w:val="C0504D" w:themeColor="accent2"/>
      <w:spacing w:val="5"/>
      <w:sz w:val="22"/>
    </w:rPr>
  </w:style>
  <w:style w:type="character" w:customStyle="1" w:styleId="Ttulo4Car">
    <w:name w:val="Título 4 Car"/>
    <w:basedOn w:val="Fuentedeprrafopredeter"/>
    <w:link w:val="Ttulo4"/>
    <w:uiPriority w:val="9"/>
    <w:semiHidden/>
    <w:rsid w:val="00935B89"/>
    <w:rPr>
      <w:smallCaps/>
      <w:spacing w:val="10"/>
      <w:sz w:val="22"/>
      <w:szCs w:val="22"/>
    </w:rPr>
  </w:style>
  <w:style w:type="character" w:customStyle="1" w:styleId="Ttulo7Car">
    <w:name w:val="Título 7 Car"/>
    <w:basedOn w:val="Fuentedeprrafopredeter"/>
    <w:link w:val="Ttulo7"/>
    <w:uiPriority w:val="9"/>
    <w:semiHidden/>
    <w:rsid w:val="00935B89"/>
    <w:rPr>
      <w:b/>
      <w:smallCaps/>
      <w:color w:val="C0504D" w:themeColor="accent2"/>
      <w:spacing w:val="10"/>
    </w:rPr>
  </w:style>
  <w:style w:type="character" w:customStyle="1" w:styleId="Ttulo8Car">
    <w:name w:val="Título 8 Car"/>
    <w:basedOn w:val="Fuentedeprrafopredeter"/>
    <w:link w:val="Ttulo8"/>
    <w:uiPriority w:val="9"/>
    <w:semiHidden/>
    <w:rsid w:val="00935B89"/>
    <w:rPr>
      <w:b/>
      <w:i/>
      <w:smallCaps/>
      <w:color w:val="943634" w:themeColor="accent2" w:themeShade="BF"/>
    </w:rPr>
  </w:style>
  <w:style w:type="character" w:customStyle="1" w:styleId="Ttulo9Car">
    <w:name w:val="Título 9 Car"/>
    <w:basedOn w:val="Fuentedeprrafopredeter"/>
    <w:link w:val="Ttulo9"/>
    <w:uiPriority w:val="9"/>
    <w:semiHidden/>
    <w:rsid w:val="00935B89"/>
    <w:rPr>
      <w:b/>
      <w:i/>
      <w:smallCaps/>
      <w:color w:val="622423" w:themeColor="accent2" w:themeShade="7F"/>
    </w:rPr>
  </w:style>
  <w:style w:type="paragraph" w:styleId="Epgrafe">
    <w:name w:val="caption"/>
    <w:basedOn w:val="Normal"/>
    <w:next w:val="Normal"/>
    <w:uiPriority w:val="35"/>
    <w:semiHidden/>
    <w:unhideWhenUsed/>
    <w:qFormat/>
    <w:rsid w:val="00935B89"/>
    <w:rPr>
      <w:b/>
      <w:bCs/>
      <w:caps/>
      <w:sz w:val="16"/>
      <w:szCs w:val="18"/>
    </w:rPr>
  </w:style>
  <w:style w:type="paragraph" w:styleId="Ttulo">
    <w:name w:val="Title"/>
    <w:basedOn w:val="Normal"/>
    <w:next w:val="Normal"/>
    <w:link w:val="TtuloCar"/>
    <w:uiPriority w:val="10"/>
    <w:qFormat/>
    <w:rsid w:val="00935B89"/>
    <w:pPr>
      <w:pBdr>
        <w:top w:val="single" w:sz="12" w:space="1" w:color="C0504D" w:themeColor="accent2"/>
      </w:pBdr>
      <w:jc w:val="right"/>
    </w:pPr>
    <w:rPr>
      <w:smallCaps/>
      <w:sz w:val="48"/>
      <w:szCs w:val="48"/>
    </w:rPr>
  </w:style>
  <w:style w:type="character" w:customStyle="1" w:styleId="TtuloCar">
    <w:name w:val="Título Car"/>
    <w:basedOn w:val="Fuentedeprrafopredeter"/>
    <w:link w:val="Ttulo"/>
    <w:uiPriority w:val="10"/>
    <w:rsid w:val="00935B89"/>
    <w:rPr>
      <w:smallCaps/>
      <w:sz w:val="48"/>
      <w:szCs w:val="48"/>
    </w:rPr>
  </w:style>
  <w:style w:type="paragraph" w:styleId="Subttulo">
    <w:name w:val="Subtitle"/>
    <w:basedOn w:val="Normal"/>
    <w:next w:val="Normal"/>
    <w:link w:val="SubttuloCar"/>
    <w:uiPriority w:val="11"/>
    <w:qFormat/>
    <w:rsid w:val="00935B89"/>
    <w:pPr>
      <w:spacing w:after="720"/>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935B89"/>
    <w:rPr>
      <w:rFonts w:asciiTheme="majorHAnsi" w:eastAsiaTheme="majorEastAsia" w:hAnsiTheme="majorHAnsi" w:cstheme="majorBidi"/>
      <w:szCs w:val="22"/>
    </w:rPr>
  </w:style>
  <w:style w:type="character" w:styleId="Textoennegrita">
    <w:name w:val="Strong"/>
    <w:uiPriority w:val="22"/>
    <w:qFormat/>
    <w:rsid w:val="00935B89"/>
    <w:rPr>
      <w:b/>
      <w:color w:val="C0504D" w:themeColor="accent2"/>
    </w:rPr>
  </w:style>
  <w:style w:type="character" w:styleId="nfasis">
    <w:name w:val="Emphasis"/>
    <w:uiPriority w:val="20"/>
    <w:qFormat/>
    <w:rsid w:val="00935B89"/>
    <w:rPr>
      <w:b/>
      <w:i/>
      <w:spacing w:val="10"/>
    </w:rPr>
  </w:style>
  <w:style w:type="paragraph" w:styleId="Sinespaciado">
    <w:name w:val="No Spacing"/>
    <w:basedOn w:val="Normal"/>
    <w:link w:val="SinespaciadoCar"/>
    <w:uiPriority w:val="1"/>
    <w:qFormat/>
    <w:rsid w:val="00935B89"/>
  </w:style>
  <w:style w:type="character" w:customStyle="1" w:styleId="SinespaciadoCar">
    <w:name w:val="Sin espaciado Car"/>
    <w:basedOn w:val="Fuentedeprrafopredeter"/>
    <w:link w:val="Sinespaciado"/>
    <w:uiPriority w:val="1"/>
    <w:rsid w:val="00935B89"/>
  </w:style>
  <w:style w:type="paragraph" w:styleId="Prrafodelista">
    <w:name w:val="List Paragraph"/>
    <w:basedOn w:val="Normal"/>
    <w:uiPriority w:val="34"/>
    <w:qFormat/>
    <w:rsid w:val="00935B89"/>
    <w:pPr>
      <w:ind w:left="720"/>
      <w:contextualSpacing/>
    </w:pPr>
  </w:style>
  <w:style w:type="paragraph" w:styleId="Cita">
    <w:name w:val="Quote"/>
    <w:basedOn w:val="Normal"/>
    <w:next w:val="Normal"/>
    <w:link w:val="CitaCar"/>
    <w:uiPriority w:val="29"/>
    <w:qFormat/>
    <w:rsid w:val="00935B89"/>
    <w:rPr>
      <w:i/>
    </w:rPr>
  </w:style>
  <w:style w:type="character" w:customStyle="1" w:styleId="CitaCar">
    <w:name w:val="Cita Car"/>
    <w:basedOn w:val="Fuentedeprrafopredeter"/>
    <w:link w:val="Cita"/>
    <w:uiPriority w:val="29"/>
    <w:rsid w:val="00935B89"/>
    <w:rPr>
      <w:i/>
    </w:rPr>
  </w:style>
  <w:style w:type="paragraph" w:styleId="Citadestacada">
    <w:name w:val="Intense Quote"/>
    <w:basedOn w:val="Normal"/>
    <w:next w:val="Normal"/>
    <w:link w:val="CitadestacadaCar"/>
    <w:uiPriority w:val="30"/>
    <w:qFormat/>
    <w:rsid w:val="00935B8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935B89"/>
    <w:rPr>
      <w:b/>
      <w:i/>
      <w:color w:val="FFFFFF" w:themeColor="background1"/>
      <w:shd w:val="clear" w:color="auto" w:fill="C0504D" w:themeFill="accent2"/>
    </w:rPr>
  </w:style>
  <w:style w:type="character" w:styleId="nfasissutil">
    <w:name w:val="Subtle Emphasis"/>
    <w:uiPriority w:val="19"/>
    <w:qFormat/>
    <w:rsid w:val="00935B89"/>
    <w:rPr>
      <w:i/>
    </w:rPr>
  </w:style>
  <w:style w:type="character" w:styleId="nfasisintenso">
    <w:name w:val="Intense Emphasis"/>
    <w:uiPriority w:val="21"/>
    <w:qFormat/>
    <w:rsid w:val="00935B89"/>
    <w:rPr>
      <w:b/>
      <w:i/>
      <w:color w:val="C0504D" w:themeColor="accent2"/>
      <w:spacing w:val="10"/>
    </w:rPr>
  </w:style>
  <w:style w:type="character" w:styleId="Referenciasutil">
    <w:name w:val="Subtle Reference"/>
    <w:uiPriority w:val="31"/>
    <w:qFormat/>
    <w:rsid w:val="00935B89"/>
    <w:rPr>
      <w:b/>
    </w:rPr>
  </w:style>
  <w:style w:type="character" w:styleId="Referenciaintensa">
    <w:name w:val="Intense Reference"/>
    <w:uiPriority w:val="32"/>
    <w:qFormat/>
    <w:rsid w:val="00935B89"/>
    <w:rPr>
      <w:b/>
      <w:bCs/>
      <w:smallCaps/>
      <w:spacing w:val="5"/>
      <w:sz w:val="22"/>
      <w:szCs w:val="22"/>
      <w:u w:val="single"/>
    </w:rPr>
  </w:style>
  <w:style w:type="character" w:styleId="Ttulodellibro">
    <w:name w:val="Book Title"/>
    <w:uiPriority w:val="33"/>
    <w:qFormat/>
    <w:rsid w:val="00935B89"/>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935B89"/>
    <w:pPr>
      <w:outlineLvl w:val="9"/>
    </w:pPr>
    <w:rPr>
      <w:lang w:bidi="en-US"/>
    </w:rPr>
  </w:style>
  <w:style w:type="paragraph" w:styleId="Textodeglobo">
    <w:name w:val="Balloon Text"/>
    <w:basedOn w:val="Normal"/>
    <w:link w:val="TextodegloboCar"/>
    <w:uiPriority w:val="99"/>
    <w:semiHidden/>
    <w:unhideWhenUsed/>
    <w:rsid w:val="00C5310C"/>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10C"/>
    <w:rPr>
      <w:rFonts w:ascii="Tahoma" w:hAnsi="Tahoma" w:cs="Tahoma"/>
      <w:sz w:val="16"/>
      <w:szCs w:val="16"/>
    </w:rPr>
  </w:style>
  <w:style w:type="paragraph" w:styleId="Encabezado">
    <w:name w:val="header"/>
    <w:basedOn w:val="Normal"/>
    <w:link w:val="EncabezadoCar"/>
    <w:uiPriority w:val="99"/>
    <w:unhideWhenUsed/>
    <w:rsid w:val="00367A2B"/>
    <w:pPr>
      <w:tabs>
        <w:tab w:val="center" w:pos="4252"/>
        <w:tab w:val="right" w:pos="8504"/>
      </w:tabs>
    </w:pPr>
  </w:style>
  <w:style w:type="character" w:customStyle="1" w:styleId="EncabezadoCar">
    <w:name w:val="Encabezado Car"/>
    <w:basedOn w:val="Fuentedeprrafopredeter"/>
    <w:link w:val="Encabezado"/>
    <w:uiPriority w:val="99"/>
    <w:rsid w:val="00367A2B"/>
    <w:rPr>
      <w:rFonts w:ascii="Verdana" w:hAnsi="Verdana"/>
      <w:sz w:val="24"/>
    </w:rPr>
  </w:style>
  <w:style w:type="paragraph" w:styleId="Piedepgina">
    <w:name w:val="footer"/>
    <w:basedOn w:val="Normal"/>
    <w:link w:val="PiedepginaCar"/>
    <w:uiPriority w:val="99"/>
    <w:unhideWhenUsed/>
    <w:rsid w:val="00367A2B"/>
    <w:pPr>
      <w:tabs>
        <w:tab w:val="center" w:pos="4252"/>
        <w:tab w:val="right" w:pos="8504"/>
      </w:tabs>
    </w:pPr>
  </w:style>
  <w:style w:type="character" w:customStyle="1" w:styleId="PiedepginaCar">
    <w:name w:val="Pie de página Car"/>
    <w:basedOn w:val="Fuentedeprrafopredeter"/>
    <w:link w:val="Piedepgina"/>
    <w:uiPriority w:val="99"/>
    <w:rsid w:val="00367A2B"/>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F8"/>
    <w:pPr>
      <w:spacing w:after="0" w:line="240" w:lineRule="auto"/>
    </w:pPr>
    <w:rPr>
      <w:rFonts w:ascii="Verdana" w:hAnsi="Verdana"/>
      <w:sz w:val="24"/>
    </w:rPr>
  </w:style>
  <w:style w:type="paragraph" w:styleId="Ttulo1">
    <w:name w:val="heading 1"/>
    <w:basedOn w:val="Normal"/>
    <w:next w:val="Normal"/>
    <w:link w:val="Ttulo1Car"/>
    <w:uiPriority w:val="9"/>
    <w:qFormat/>
    <w:rsid w:val="00935B89"/>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935B89"/>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935B89"/>
    <w:pPr>
      <w:jc w:val="left"/>
      <w:outlineLvl w:val="2"/>
    </w:pPr>
    <w:rPr>
      <w:smallCaps/>
      <w:spacing w:val="5"/>
      <w:szCs w:val="24"/>
    </w:rPr>
  </w:style>
  <w:style w:type="paragraph" w:styleId="Ttulo4">
    <w:name w:val="heading 4"/>
    <w:basedOn w:val="Normal"/>
    <w:next w:val="Normal"/>
    <w:link w:val="Ttulo4Car"/>
    <w:uiPriority w:val="9"/>
    <w:semiHidden/>
    <w:unhideWhenUsed/>
    <w:qFormat/>
    <w:rsid w:val="00935B89"/>
    <w:pPr>
      <w:spacing w:before="240"/>
      <w:jc w:val="left"/>
      <w:outlineLvl w:val="3"/>
    </w:pPr>
    <w:rPr>
      <w:smallCaps/>
      <w:spacing w:val="10"/>
      <w:sz w:val="22"/>
      <w:szCs w:val="22"/>
    </w:rPr>
  </w:style>
  <w:style w:type="paragraph" w:styleId="Ttulo5">
    <w:name w:val="heading 5"/>
    <w:basedOn w:val="Normal"/>
    <w:next w:val="Normal"/>
    <w:link w:val="Ttulo5Car"/>
    <w:uiPriority w:val="9"/>
    <w:unhideWhenUsed/>
    <w:qFormat/>
    <w:rsid w:val="00935B89"/>
    <w:pPr>
      <w:spacing w:before="20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unhideWhenUsed/>
    <w:qFormat/>
    <w:rsid w:val="00935B89"/>
    <w:pPr>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935B89"/>
    <w:pPr>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935B89"/>
    <w:pPr>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935B89"/>
    <w:pPr>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5B89"/>
    <w:rPr>
      <w:smallCaps/>
      <w:spacing w:val="5"/>
      <w:sz w:val="32"/>
      <w:szCs w:val="32"/>
    </w:rPr>
  </w:style>
  <w:style w:type="character" w:customStyle="1" w:styleId="Ttulo2Car">
    <w:name w:val="Título 2 Car"/>
    <w:basedOn w:val="Fuentedeprrafopredeter"/>
    <w:link w:val="Ttulo2"/>
    <w:uiPriority w:val="9"/>
    <w:rsid w:val="00935B89"/>
    <w:rPr>
      <w:smallCaps/>
      <w:spacing w:val="5"/>
      <w:sz w:val="28"/>
      <w:szCs w:val="28"/>
    </w:rPr>
  </w:style>
  <w:style w:type="character" w:customStyle="1" w:styleId="Ttulo3Car">
    <w:name w:val="Título 3 Car"/>
    <w:basedOn w:val="Fuentedeprrafopredeter"/>
    <w:link w:val="Ttulo3"/>
    <w:uiPriority w:val="9"/>
    <w:rsid w:val="00935B89"/>
    <w:rPr>
      <w:smallCaps/>
      <w:spacing w:val="5"/>
      <w:sz w:val="24"/>
      <w:szCs w:val="24"/>
    </w:rPr>
  </w:style>
  <w:style w:type="character" w:customStyle="1" w:styleId="Ttulo5Car">
    <w:name w:val="Título 5 Car"/>
    <w:basedOn w:val="Fuentedeprrafopredeter"/>
    <w:link w:val="Ttulo5"/>
    <w:uiPriority w:val="9"/>
    <w:rsid w:val="00935B89"/>
    <w:rPr>
      <w:smallCaps/>
      <w:color w:val="943634" w:themeColor="accent2" w:themeShade="BF"/>
      <w:spacing w:val="10"/>
      <w:sz w:val="22"/>
      <w:szCs w:val="26"/>
    </w:rPr>
  </w:style>
  <w:style w:type="character" w:customStyle="1" w:styleId="Ttulo6Car">
    <w:name w:val="Título 6 Car"/>
    <w:basedOn w:val="Fuentedeprrafopredeter"/>
    <w:link w:val="Ttulo6"/>
    <w:uiPriority w:val="9"/>
    <w:rsid w:val="00935B89"/>
    <w:rPr>
      <w:smallCaps/>
      <w:color w:val="C0504D" w:themeColor="accent2"/>
      <w:spacing w:val="5"/>
      <w:sz w:val="22"/>
    </w:rPr>
  </w:style>
  <w:style w:type="character" w:customStyle="1" w:styleId="Ttulo4Car">
    <w:name w:val="Título 4 Car"/>
    <w:basedOn w:val="Fuentedeprrafopredeter"/>
    <w:link w:val="Ttulo4"/>
    <w:uiPriority w:val="9"/>
    <w:semiHidden/>
    <w:rsid w:val="00935B89"/>
    <w:rPr>
      <w:smallCaps/>
      <w:spacing w:val="10"/>
      <w:sz w:val="22"/>
      <w:szCs w:val="22"/>
    </w:rPr>
  </w:style>
  <w:style w:type="character" w:customStyle="1" w:styleId="Ttulo7Car">
    <w:name w:val="Título 7 Car"/>
    <w:basedOn w:val="Fuentedeprrafopredeter"/>
    <w:link w:val="Ttulo7"/>
    <w:uiPriority w:val="9"/>
    <w:semiHidden/>
    <w:rsid w:val="00935B89"/>
    <w:rPr>
      <w:b/>
      <w:smallCaps/>
      <w:color w:val="C0504D" w:themeColor="accent2"/>
      <w:spacing w:val="10"/>
    </w:rPr>
  </w:style>
  <w:style w:type="character" w:customStyle="1" w:styleId="Ttulo8Car">
    <w:name w:val="Título 8 Car"/>
    <w:basedOn w:val="Fuentedeprrafopredeter"/>
    <w:link w:val="Ttulo8"/>
    <w:uiPriority w:val="9"/>
    <w:semiHidden/>
    <w:rsid w:val="00935B89"/>
    <w:rPr>
      <w:b/>
      <w:i/>
      <w:smallCaps/>
      <w:color w:val="943634" w:themeColor="accent2" w:themeShade="BF"/>
    </w:rPr>
  </w:style>
  <w:style w:type="character" w:customStyle="1" w:styleId="Ttulo9Car">
    <w:name w:val="Título 9 Car"/>
    <w:basedOn w:val="Fuentedeprrafopredeter"/>
    <w:link w:val="Ttulo9"/>
    <w:uiPriority w:val="9"/>
    <w:semiHidden/>
    <w:rsid w:val="00935B89"/>
    <w:rPr>
      <w:b/>
      <w:i/>
      <w:smallCaps/>
      <w:color w:val="622423" w:themeColor="accent2" w:themeShade="7F"/>
    </w:rPr>
  </w:style>
  <w:style w:type="paragraph" w:styleId="Epgrafe">
    <w:name w:val="caption"/>
    <w:basedOn w:val="Normal"/>
    <w:next w:val="Normal"/>
    <w:uiPriority w:val="35"/>
    <w:semiHidden/>
    <w:unhideWhenUsed/>
    <w:qFormat/>
    <w:rsid w:val="00935B89"/>
    <w:rPr>
      <w:b/>
      <w:bCs/>
      <w:caps/>
      <w:sz w:val="16"/>
      <w:szCs w:val="18"/>
    </w:rPr>
  </w:style>
  <w:style w:type="paragraph" w:styleId="Ttulo">
    <w:name w:val="Title"/>
    <w:basedOn w:val="Normal"/>
    <w:next w:val="Normal"/>
    <w:link w:val="TtuloCar"/>
    <w:uiPriority w:val="10"/>
    <w:qFormat/>
    <w:rsid w:val="00935B89"/>
    <w:pPr>
      <w:pBdr>
        <w:top w:val="single" w:sz="12" w:space="1" w:color="C0504D" w:themeColor="accent2"/>
      </w:pBdr>
      <w:jc w:val="right"/>
    </w:pPr>
    <w:rPr>
      <w:smallCaps/>
      <w:sz w:val="48"/>
      <w:szCs w:val="48"/>
    </w:rPr>
  </w:style>
  <w:style w:type="character" w:customStyle="1" w:styleId="TtuloCar">
    <w:name w:val="Título Car"/>
    <w:basedOn w:val="Fuentedeprrafopredeter"/>
    <w:link w:val="Ttulo"/>
    <w:uiPriority w:val="10"/>
    <w:rsid w:val="00935B89"/>
    <w:rPr>
      <w:smallCaps/>
      <w:sz w:val="48"/>
      <w:szCs w:val="48"/>
    </w:rPr>
  </w:style>
  <w:style w:type="paragraph" w:styleId="Subttulo">
    <w:name w:val="Subtitle"/>
    <w:basedOn w:val="Normal"/>
    <w:next w:val="Normal"/>
    <w:link w:val="SubttuloCar"/>
    <w:uiPriority w:val="11"/>
    <w:qFormat/>
    <w:rsid w:val="00935B89"/>
    <w:pPr>
      <w:spacing w:after="720"/>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935B89"/>
    <w:rPr>
      <w:rFonts w:asciiTheme="majorHAnsi" w:eastAsiaTheme="majorEastAsia" w:hAnsiTheme="majorHAnsi" w:cstheme="majorBidi"/>
      <w:szCs w:val="22"/>
    </w:rPr>
  </w:style>
  <w:style w:type="character" w:styleId="Textoennegrita">
    <w:name w:val="Strong"/>
    <w:uiPriority w:val="22"/>
    <w:qFormat/>
    <w:rsid w:val="00935B89"/>
    <w:rPr>
      <w:b/>
      <w:color w:val="C0504D" w:themeColor="accent2"/>
    </w:rPr>
  </w:style>
  <w:style w:type="character" w:styleId="nfasis">
    <w:name w:val="Emphasis"/>
    <w:uiPriority w:val="20"/>
    <w:qFormat/>
    <w:rsid w:val="00935B89"/>
    <w:rPr>
      <w:b/>
      <w:i/>
      <w:spacing w:val="10"/>
    </w:rPr>
  </w:style>
  <w:style w:type="paragraph" w:styleId="Sinespaciado">
    <w:name w:val="No Spacing"/>
    <w:basedOn w:val="Normal"/>
    <w:link w:val="SinespaciadoCar"/>
    <w:uiPriority w:val="1"/>
    <w:qFormat/>
    <w:rsid w:val="00935B89"/>
  </w:style>
  <w:style w:type="character" w:customStyle="1" w:styleId="SinespaciadoCar">
    <w:name w:val="Sin espaciado Car"/>
    <w:basedOn w:val="Fuentedeprrafopredeter"/>
    <w:link w:val="Sinespaciado"/>
    <w:uiPriority w:val="1"/>
    <w:rsid w:val="00935B89"/>
  </w:style>
  <w:style w:type="paragraph" w:styleId="Prrafodelista">
    <w:name w:val="List Paragraph"/>
    <w:basedOn w:val="Normal"/>
    <w:uiPriority w:val="34"/>
    <w:qFormat/>
    <w:rsid w:val="00935B89"/>
    <w:pPr>
      <w:ind w:left="720"/>
      <w:contextualSpacing/>
    </w:pPr>
  </w:style>
  <w:style w:type="paragraph" w:styleId="Cita">
    <w:name w:val="Quote"/>
    <w:basedOn w:val="Normal"/>
    <w:next w:val="Normal"/>
    <w:link w:val="CitaCar"/>
    <w:uiPriority w:val="29"/>
    <w:qFormat/>
    <w:rsid w:val="00935B89"/>
    <w:rPr>
      <w:i/>
    </w:rPr>
  </w:style>
  <w:style w:type="character" w:customStyle="1" w:styleId="CitaCar">
    <w:name w:val="Cita Car"/>
    <w:basedOn w:val="Fuentedeprrafopredeter"/>
    <w:link w:val="Cita"/>
    <w:uiPriority w:val="29"/>
    <w:rsid w:val="00935B89"/>
    <w:rPr>
      <w:i/>
    </w:rPr>
  </w:style>
  <w:style w:type="paragraph" w:styleId="Citadestacada">
    <w:name w:val="Intense Quote"/>
    <w:basedOn w:val="Normal"/>
    <w:next w:val="Normal"/>
    <w:link w:val="CitadestacadaCar"/>
    <w:uiPriority w:val="30"/>
    <w:qFormat/>
    <w:rsid w:val="00935B8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935B89"/>
    <w:rPr>
      <w:b/>
      <w:i/>
      <w:color w:val="FFFFFF" w:themeColor="background1"/>
      <w:shd w:val="clear" w:color="auto" w:fill="C0504D" w:themeFill="accent2"/>
    </w:rPr>
  </w:style>
  <w:style w:type="character" w:styleId="nfasissutil">
    <w:name w:val="Subtle Emphasis"/>
    <w:uiPriority w:val="19"/>
    <w:qFormat/>
    <w:rsid w:val="00935B89"/>
    <w:rPr>
      <w:i/>
    </w:rPr>
  </w:style>
  <w:style w:type="character" w:styleId="nfasisintenso">
    <w:name w:val="Intense Emphasis"/>
    <w:uiPriority w:val="21"/>
    <w:qFormat/>
    <w:rsid w:val="00935B89"/>
    <w:rPr>
      <w:b/>
      <w:i/>
      <w:color w:val="C0504D" w:themeColor="accent2"/>
      <w:spacing w:val="10"/>
    </w:rPr>
  </w:style>
  <w:style w:type="character" w:styleId="Referenciasutil">
    <w:name w:val="Subtle Reference"/>
    <w:uiPriority w:val="31"/>
    <w:qFormat/>
    <w:rsid w:val="00935B89"/>
    <w:rPr>
      <w:b/>
    </w:rPr>
  </w:style>
  <w:style w:type="character" w:styleId="Referenciaintensa">
    <w:name w:val="Intense Reference"/>
    <w:uiPriority w:val="32"/>
    <w:qFormat/>
    <w:rsid w:val="00935B89"/>
    <w:rPr>
      <w:b/>
      <w:bCs/>
      <w:smallCaps/>
      <w:spacing w:val="5"/>
      <w:sz w:val="22"/>
      <w:szCs w:val="22"/>
      <w:u w:val="single"/>
    </w:rPr>
  </w:style>
  <w:style w:type="character" w:styleId="Ttulodellibro">
    <w:name w:val="Book Title"/>
    <w:uiPriority w:val="33"/>
    <w:qFormat/>
    <w:rsid w:val="00935B89"/>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935B89"/>
    <w:pPr>
      <w:outlineLvl w:val="9"/>
    </w:pPr>
    <w:rPr>
      <w:lang w:bidi="en-US"/>
    </w:rPr>
  </w:style>
  <w:style w:type="paragraph" w:styleId="Textodeglobo">
    <w:name w:val="Balloon Text"/>
    <w:basedOn w:val="Normal"/>
    <w:link w:val="TextodegloboCar"/>
    <w:uiPriority w:val="99"/>
    <w:semiHidden/>
    <w:unhideWhenUsed/>
    <w:rsid w:val="00C5310C"/>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EPA\Datos%20con%20las%20series%20actualizada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EPA\Datos%20con%20las%20series%20actualizad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roundedCorners val="1"/>
  <c:chart>
    <c:autoTitleDeleted val="1"/>
    <c:plotArea>
      <c:layout/>
      <c:lineChart>
        <c:grouping val="standard"/>
        <c:varyColors val="1"/>
        <c:ser>
          <c:idx val="0"/>
          <c:order val="0"/>
          <c:tx>
            <c:strRef>
              <c:f>Hoja1!$B$5</c:f>
              <c:strCache>
                <c:ptCount val="1"/>
                <c:pt idx="0">
                  <c:v>Privación material</c:v>
                </c:pt>
              </c:strCache>
            </c:strRef>
          </c:tx>
          <c:marker>
            <c:symbol val="none"/>
          </c:marker>
          <c:cat>
            <c:numRef>
              <c:f>Hoja1!$A$6:$A$11</c:f>
              <c:numCache>
                <c:formatCode>General</c:formatCode>
                <c:ptCount val="6"/>
                <c:pt idx="0">
                  <c:v>2004</c:v>
                </c:pt>
                <c:pt idx="1">
                  <c:v>2005</c:v>
                </c:pt>
                <c:pt idx="2">
                  <c:v>2006</c:v>
                </c:pt>
                <c:pt idx="3">
                  <c:v>2007</c:v>
                </c:pt>
                <c:pt idx="4">
                  <c:v>2008</c:v>
                </c:pt>
                <c:pt idx="5">
                  <c:v>2009</c:v>
                </c:pt>
              </c:numCache>
            </c:numRef>
          </c:cat>
          <c:val>
            <c:numRef>
              <c:f>Hoja1!$B$6:$B$11</c:f>
              <c:numCache>
                <c:formatCode>General</c:formatCode>
                <c:ptCount val="6"/>
                <c:pt idx="0">
                  <c:v>22.3</c:v>
                </c:pt>
                <c:pt idx="1">
                  <c:v>18.600000000000001</c:v>
                </c:pt>
                <c:pt idx="2">
                  <c:v>18.600000000000001</c:v>
                </c:pt>
                <c:pt idx="3">
                  <c:v>16.100000000000001</c:v>
                </c:pt>
                <c:pt idx="4">
                  <c:v>16.5</c:v>
                </c:pt>
                <c:pt idx="5">
                  <c:v>19.600000000000001</c:v>
                </c:pt>
              </c:numCache>
            </c:numRef>
          </c:val>
          <c:smooth val="1"/>
        </c:ser>
        <c:dLbls/>
        <c:marker val="1"/>
        <c:axId val="43716992"/>
        <c:axId val="43718528"/>
      </c:lineChart>
      <c:lineChart>
        <c:grouping val="standard"/>
        <c:varyColors val="1"/>
        <c:ser>
          <c:idx val="1"/>
          <c:order val="1"/>
          <c:tx>
            <c:strRef>
              <c:f>Hoja1!$C$5</c:f>
              <c:strCache>
                <c:ptCount val="1"/>
                <c:pt idx="0">
                  <c:v>Pobreza consistente</c:v>
                </c:pt>
              </c:strCache>
            </c:strRef>
          </c:tx>
          <c:marker>
            <c:symbol val="none"/>
          </c:marker>
          <c:cat>
            <c:numRef>
              <c:f>Hoja1!$A$6:$A$11</c:f>
              <c:numCache>
                <c:formatCode>General</c:formatCode>
                <c:ptCount val="6"/>
                <c:pt idx="0">
                  <c:v>2004</c:v>
                </c:pt>
                <c:pt idx="1">
                  <c:v>2005</c:v>
                </c:pt>
                <c:pt idx="2">
                  <c:v>2006</c:v>
                </c:pt>
                <c:pt idx="3">
                  <c:v>2007</c:v>
                </c:pt>
                <c:pt idx="4">
                  <c:v>2008</c:v>
                </c:pt>
                <c:pt idx="5">
                  <c:v>2009</c:v>
                </c:pt>
              </c:numCache>
            </c:numRef>
          </c:cat>
          <c:val>
            <c:numRef>
              <c:f>Hoja1!$C$6:$C$11</c:f>
              <c:numCache>
                <c:formatCode>General</c:formatCode>
                <c:ptCount val="6"/>
                <c:pt idx="0">
                  <c:v>10.6</c:v>
                </c:pt>
                <c:pt idx="1">
                  <c:v>9.2000000000000011</c:v>
                </c:pt>
                <c:pt idx="2">
                  <c:v>9.4</c:v>
                </c:pt>
                <c:pt idx="3">
                  <c:v>8.3000000000000007</c:v>
                </c:pt>
                <c:pt idx="4">
                  <c:v>8.1</c:v>
                </c:pt>
                <c:pt idx="5">
                  <c:v>9.6</c:v>
                </c:pt>
              </c:numCache>
            </c:numRef>
          </c:val>
          <c:smooth val="1"/>
        </c:ser>
        <c:dLbls/>
        <c:marker val="1"/>
        <c:axId val="43725952"/>
        <c:axId val="43720064"/>
      </c:lineChart>
      <c:catAx>
        <c:axId val="43716992"/>
        <c:scaling>
          <c:orientation val="minMax"/>
        </c:scaling>
        <c:delete val="1"/>
        <c:axPos val="b"/>
        <c:numFmt formatCode="General" sourceLinked="1"/>
        <c:majorTickMark val="cross"/>
        <c:minorTickMark val="cross"/>
        <c:tickLblPos val="none"/>
        <c:crossAx val="43718528"/>
        <c:crosses val="autoZero"/>
        <c:auto val="1"/>
        <c:lblAlgn val="ctr"/>
        <c:lblOffset val="100"/>
        <c:noMultiLvlLbl val="1"/>
      </c:catAx>
      <c:valAx>
        <c:axId val="43718528"/>
        <c:scaling>
          <c:orientation val="minMax"/>
        </c:scaling>
        <c:delete val="1"/>
        <c:axPos val="l"/>
        <c:numFmt formatCode="General" sourceLinked="1"/>
        <c:majorTickMark val="cross"/>
        <c:minorTickMark val="cross"/>
        <c:tickLblPos val="none"/>
        <c:crossAx val="43716992"/>
        <c:crosses val="autoZero"/>
        <c:crossBetween val="between"/>
      </c:valAx>
      <c:valAx>
        <c:axId val="43720064"/>
        <c:scaling>
          <c:orientation val="minMax"/>
        </c:scaling>
        <c:delete val="1"/>
        <c:axPos val="r"/>
        <c:numFmt formatCode="General" sourceLinked="1"/>
        <c:majorTickMark val="cross"/>
        <c:minorTickMark val="cross"/>
        <c:tickLblPos val="none"/>
        <c:crossAx val="43725952"/>
        <c:crosses val="max"/>
        <c:crossBetween val="between"/>
      </c:valAx>
      <c:catAx>
        <c:axId val="43725952"/>
        <c:scaling>
          <c:orientation val="minMax"/>
        </c:scaling>
        <c:delete val="1"/>
        <c:axPos val="b"/>
        <c:numFmt formatCode="General" sourceLinked="1"/>
        <c:majorTickMark val="cross"/>
        <c:minorTickMark val="cross"/>
        <c:tickLblPos val="none"/>
        <c:crossAx val="43720064"/>
        <c:crosses val="autoZero"/>
        <c:auto val="1"/>
        <c:lblAlgn val="ctr"/>
        <c:lblOffset val="100"/>
        <c:noMultiLvlLbl val="1"/>
      </c:catAx>
    </c:plotArea>
    <c:legend>
      <c:legendPos val="b"/>
      <c:layout/>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roundedCorners val="1"/>
  <c:chart>
    <c:autoTitleDeleted val="1"/>
    <c:plotArea>
      <c:layout>
        <c:manualLayout>
          <c:layoutTarget val="inner"/>
          <c:xMode val="edge"/>
          <c:yMode val="edge"/>
          <c:x val="8.8646967340591132E-2"/>
          <c:y val="3.6175710594315291E-2"/>
          <c:w val="0.88646967340590987"/>
          <c:h val="0.67958656330749367"/>
        </c:manualLayout>
      </c:layout>
      <c:lineChart>
        <c:grouping val="standard"/>
        <c:varyColors val="1"/>
        <c:ser>
          <c:idx val="0"/>
          <c:order val="0"/>
          <c:tx>
            <c:strRef>
              <c:f>'Datos G Índices España'!$C$2</c:f>
              <c:strCache>
                <c:ptCount val="1"/>
                <c:pt idx="0">
                  <c:v>Tasa de paro</c:v>
                </c:pt>
              </c:strCache>
            </c:strRef>
          </c:tx>
          <c:marker>
            <c:symbol val="none"/>
          </c:marker>
          <c:cat>
            <c:numRef>
              <c:f>'Datos G Índices España'!$B$3:$B$96</c:f>
              <c:numCache>
                <c:formatCode>General</c:formatCode>
                <c:ptCount val="94"/>
                <c:pt idx="0" formatCode="0">
                  <c:v>1987</c:v>
                </c:pt>
                <c:pt idx="3" formatCode="0">
                  <c:v>1988</c:v>
                </c:pt>
                <c:pt idx="7" formatCode="0">
                  <c:v>1989</c:v>
                </c:pt>
                <c:pt idx="11" formatCode="0">
                  <c:v>1990</c:v>
                </c:pt>
                <c:pt idx="15" formatCode="0">
                  <c:v>1991</c:v>
                </c:pt>
                <c:pt idx="19" formatCode="0">
                  <c:v>1992</c:v>
                </c:pt>
                <c:pt idx="23" formatCode="0">
                  <c:v>1993</c:v>
                </c:pt>
                <c:pt idx="27" formatCode="0">
                  <c:v>1994</c:v>
                </c:pt>
                <c:pt idx="31" formatCode="0">
                  <c:v>1995</c:v>
                </c:pt>
                <c:pt idx="35" formatCode="0">
                  <c:v>1996</c:v>
                </c:pt>
                <c:pt idx="39" formatCode="0">
                  <c:v>1997</c:v>
                </c:pt>
                <c:pt idx="43" formatCode="0">
                  <c:v>1998</c:v>
                </c:pt>
                <c:pt idx="47" formatCode="0">
                  <c:v>1999</c:v>
                </c:pt>
                <c:pt idx="51" formatCode="0">
                  <c:v>2000</c:v>
                </c:pt>
                <c:pt idx="55" formatCode="0">
                  <c:v>2001</c:v>
                </c:pt>
                <c:pt idx="59" formatCode="0">
                  <c:v>2002</c:v>
                </c:pt>
                <c:pt idx="63" formatCode="0">
                  <c:v>2003</c:v>
                </c:pt>
                <c:pt idx="67" formatCode="0">
                  <c:v>2004</c:v>
                </c:pt>
                <c:pt idx="71" formatCode="0">
                  <c:v>2005</c:v>
                </c:pt>
                <c:pt idx="75" formatCode="0">
                  <c:v>2006</c:v>
                </c:pt>
                <c:pt idx="79" formatCode="0">
                  <c:v>2007</c:v>
                </c:pt>
                <c:pt idx="83">
                  <c:v>2008</c:v>
                </c:pt>
                <c:pt idx="87">
                  <c:v>2009</c:v>
                </c:pt>
                <c:pt idx="91">
                  <c:v>2010</c:v>
                </c:pt>
              </c:numCache>
            </c:numRef>
          </c:cat>
          <c:val>
            <c:numRef>
              <c:f>'Datos G Índices España'!$C$3:$C$96</c:f>
              <c:numCache>
                <c:formatCode>0.00</c:formatCode>
                <c:ptCount val="94"/>
                <c:pt idx="0">
                  <c:v>18.984156201874882</c:v>
                </c:pt>
                <c:pt idx="1">
                  <c:v>18.681168353838171</c:v>
                </c:pt>
                <c:pt idx="2">
                  <c:v>18.459391242406976</c:v>
                </c:pt>
                <c:pt idx="3">
                  <c:v>18.647885217279072</c:v>
                </c:pt>
                <c:pt idx="4">
                  <c:v>18.273837350933981</c:v>
                </c:pt>
                <c:pt idx="5">
                  <c:v>17.685591484193417</c:v>
                </c:pt>
                <c:pt idx="6">
                  <c:v>16.996241090805686</c:v>
                </c:pt>
                <c:pt idx="7">
                  <c:v>16.889670033607906</c:v>
                </c:pt>
                <c:pt idx="8">
                  <c:v>15.935297979382575</c:v>
                </c:pt>
                <c:pt idx="9">
                  <c:v>15.260820281076505</c:v>
                </c:pt>
                <c:pt idx="10">
                  <c:v>15.525098216307866</c:v>
                </c:pt>
                <c:pt idx="11">
                  <c:v>15.364548213867455</c:v>
                </c:pt>
                <c:pt idx="12">
                  <c:v>14.868971959950775</c:v>
                </c:pt>
                <c:pt idx="13">
                  <c:v>14.487810826587546</c:v>
                </c:pt>
                <c:pt idx="14">
                  <c:v>14.688692305208772</c:v>
                </c:pt>
                <c:pt idx="15">
                  <c:v>14.681219758034795</c:v>
                </c:pt>
                <c:pt idx="16">
                  <c:v>14.4425028496949</c:v>
                </c:pt>
                <c:pt idx="17">
                  <c:v>14.834275866527815</c:v>
                </c:pt>
                <c:pt idx="18">
                  <c:v>15.336262873810645</c:v>
                </c:pt>
                <c:pt idx="19">
                  <c:v>15.739667051085565</c:v>
                </c:pt>
                <c:pt idx="20">
                  <c:v>15.996903131437964</c:v>
                </c:pt>
                <c:pt idx="21">
                  <c:v>16.47907049167021</c:v>
                </c:pt>
                <c:pt idx="22">
                  <c:v>18.04061345220472</c:v>
                </c:pt>
                <c:pt idx="23">
                  <c:v>19.498796801476246</c:v>
                </c:pt>
                <c:pt idx="24">
                  <c:v>19.91797446729457</c:v>
                </c:pt>
                <c:pt idx="25">
                  <c:v>20.531469011658004</c:v>
                </c:pt>
                <c:pt idx="26">
                  <c:v>21.333966063027901</c:v>
                </c:pt>
                <c:pt idx="27">
                  <c:v>21.927262542859211</c:v>
                </c:pt>
                <c:pt idx="28">
                  <c:v>21.585883642054018</c:v>
                </c:pt>
                <c:pt idx="29">
                  <c:v>21.178286641876827</c:v>
                </c:pt>
                <c:pt idx="30">
                  <c:v>21.215605941002178</c:v>
                </c:pt>
                <c:pt idx="31">
                  <c:v>20.791053899721717</c:v>
                </c:pt>
                <c:pt idx="32">
                  <c:v>20.03258502186311</c:v>
                </c:pt>
                <c:pt idx="33">
                  <c:v>19.961172368698961</c:v>
                </c:pt>
                <c:pt idx="34">
                  <c:v>20.035819965245018</c:v>
                </c:pt>
                <c:pt idx="35">
                  <c:v>20.044189159831376</c:v>
                </c:pt>
                <c:pt idx="36">
                  <c:v>19.410295112006693</c:v>
                </c:pt>
                <c:pt idx="37">
                  <c:v>19.007362810712163</c:v>
                </c:pt>
                <c:pt idx="38">
                  <c:v>18.844673416572231</c:v>
                </c:pt>
                <c:pt idx="39">
                  <c:v>18.560098302919524</c:v>
                </c:pt>
                <c:pt idx="40">
                  <c:v>18.012075506487818</c:v>
                </c:pt>
                <c:pt idx="41">
                  <c:v>17.610205485844936</c:v>
                </c:pt>
                <c:pt idx="42">
                  <c:v>17.37387167127147</c:v>
                </c:pt>
                <c:pt idx="43">
                  <c:v>16.726598207031543</c:v>
                </c:pt>
                <c:pt idx="44">
                  <c:v>16.061213113194146</c:v>
                </c:pt>
                <c:pt idx="45">
                  <c:v>15.7141831194463</c:v>
                </c:pt>
                <c:pt idx="46">
                  <c:v>15.368362583657047</c:v>
                </c:pt>
                <c:pt idx="47">
                  <c:v>14.280092607463637</c:v>
                </c:pt>
                <c:pt idx="48">
                  <c:v>13.074263814159989</c:v>
                </c:pt>
                <c:pt idx="49">
                  <c:v>12.88693797030154</c:v>
                </c:pt>
                <c:pt idx="50">
                  <c:v>12.849780979099849</c:v>
                </c:pt>
                <c:pt idx="51">
                  <c:v>12.461401808631566</c:v>
                </c:pt>
                <c:pt idx="52">
                  <c:v>11.529924549672979</c:v>
                </c:pt>
                <c:pt idx="53">
                  <c:v>11.356168317864224</c:v>
                </c:pt>
                <c:pt idx="54">
                  <c:v>11.227299885662301</c:v>
                </c:pt>
                <c:pt idx="55">
                  <c:v>10.936760755974401</c:v>
                </c:pt>
                <c:pt idx="56">
                  <c:v>10.348896300897245</c:v>
                </c:pt>
                <c:pt idx="57">
                  <c:v>10.293563982846367</c:v>
                </c:pt>
                <c:pt idx="58">
                  <c:v>10.626279072151643</c:v>
                </c:pt>
                <c:pt idx="59">
                  <c:v>11.564990992068456</c:v>
                </c:pt>
                <c:pt idx="60">
                  <c:v>11.196517642941069</c:v>
                </c:pt>
                <c:pt idx="61">
                  <c:v>11.51101867382876</c:v>
                </c:pt>
                <c:pt idx="62">
                  <c:v>11.618334692557887</c:v>
                </c:pt>
                <c:pt idx="63">
                  <c:v>11.962304471876507</c:v>
                </c:pt>
                <c:pt idx="64">
                  <c:v>11.276041637599409</c:v>
                </c:pt>
                <c:pt idx="65">
                  <c:v>11.308042739117026</c:v>
                </c:pt>
                <c:pt idx="66">
                  <c:v>11.367319399884527</c:v>
                </c:pt>
                <c:pt idx="67">
                  <c:v>11.500579386030751</c:v>
                </c:pt>
                <c:pt idx="68">
                  <c:v>11.084325230316249</c:v>
                </c:pt>
                <c:pt idx="69">
                  <c:v>10.737937529783114</c:v>
                </c:pt>
                <c:pt idx="70">
                  <c:v>10.560530721501147</c:v>
                </c:pt>
                <c:pt idx="71">
                  <c:v>10.193514429555293</c:v>
                </c:pt>
                <c:pt idx="72">
                  <c:v>9.3318602935579822</c:v>
                </c:pt>
                <c:pt idx="73">
                  <c:v>8.4224464101725527</c:v>
                </c:pt>
                <c:pt idx="74">
                  <c:v>8.7034289344866842</c:v>
                </c:pt>
                <c:pt idx="75">
                  <c:v>9.0728828405404176</c:v>
                </c:pt>
                <c:pt idx="76">
                  <c:v>8.5322257565070441</c:v>
                </c:pt>
                <c:pt idx="77">
                  <c:v>8.1485980127883284</c:v>
                </c:pt>
                <c:pt idx="78">
                  <c:v>8.3008364167031061</c:v>
                </c:pt>
                <c:pt idx="79">
                  <c:v>8.4654633020884695</c:v>
                </c:pt>
                <c:pt idx="80">
                  <c:v>7.9538587726123344</c:v>
                </c:pt>
                <c:pt idx="81">
                  <c:v>8.0344036040482791</c:v>
                </c:pt>
                <c:pt idx="82">
                  <c:v>8.6</c:v>
                </c:pt>
                <c:pt idx="83">
                  <c:v>9.629999999999999</c:v>
                </c:pt>
                <c:pt idx="84">
                  <c:v>10.44</c:v>
                </c:pt>
                <c:pt idx="85">
                  <c:v>11.33</c:v>
                </c:pt>
                <c:pt idx="86">
                  <c:v>13.91</c:v>
                </c:pt>
                <c:pt idx="87">
                  <c:v>17.36</c:v>
                </c:pt>
                <c:pt idx="88">
                  <c:v>17.920000000000002</c:v>
                </c:pt>
                <c:pt idx="89">
                  <c:v>17.93</c:v>
                </c:pt>
                <c:pt idx="90" formatCode="General">
                  <c:v>18.829999999999995</c:v>
                </c:pt>
                <c:pt idx="91" formatCode="General">
                  <c:v>20.05</c:v>
                </c:pt>
                <c:pt idx="92" formatCode="General">
                  <c:v>20.09</c:v>
                </c:pt>
                <c:pt idx="93" formatCode="General">
                  <c:v>19.79</c:v>
                </c:pt>
              </c:numCache>
            </c:numRef>
          </c:val>
          <c:smooth val="1"/>
        </c:ser>
        <c:ser>
          <c:idx val="2"/>
          <c:order val="1"/>
          <c:tx>
            <c:strRef>
              <c:f>'Datos G Índices España'!$E$2</c:f>
              <c:strCache>
                <c:ptCount val="1"/>
                <c:pt idx="0">
                  <c:v>Paro persona de referencia del hogar</c:v>
                </c:pt>
              </c:strCache>
            </c:strRef>
          </c:tx>
          <c:marker>
            <c:symbol val="none"/>
          </c:marker>
          <c:cat>
            <c:numRef>
              <c:f>'Datos G Índices España'!$B$3:$B$96</c:f>
              <c:numCache>
                <c:formatCode>General</c:formatCode>
                <c:ptCount val="94"/>
                <c:pt idx="0" formatCode="0">
                  <c:v>1987</c:v>
                </c:pt>
                <c:pt idx="3" formatCode="0">
                  <c:v>1988</c:v>
                </c:pt>
                <c:pt idx="7" formatCode="0">
                  <c:v>1989</c:v>
                </c:pt>
                <c:pt idx="11" formatCode="0">
                  <c:v>1990</c:v>
                </c:pt>
                <c:pt idx="15" formatCode="0">
                  <c:v>1991</c:v>
                </c:pt>
                <c:pt idx="19" formatCode="0">
                  <c:v>1992</c:v>
                </c:pt>
                <c:pt idx="23" formatCode="0">
                  <c:v>1993</c:v>
                </c:pt>
                <c:pt idx="27" formatCode="0">
                  <c:v>1994</c:v>
                </c:pt>
                <c:pt idx="31" formatCode="0">
                  <c:v>1995</c:v>
                </c:pt>
                <c:pt idx="35" formatCode="0">
                  <c:v>1996</c:v>
                </c:pt>
                <c:pt idx="39" formatCode="0">
                  <c:v>1997</c:v>
                </c:pt>
                <c:pt idx="43" formatCode="0">
                  <c:v>1998</c:v>
                </c:pt>
                <c:pt idx="47" formatCode="0">
                  <c:v>1999</c:v>
                </c:pt>
                <c:pt idx="51" formatCode="0">
                  <c:v>2000</c:v>
                </c:pt>
                <c:pt idx="55" formatCode="0">
                  <c:v>2001</c:v>
                </c:pt>
                <c:pt idx="59" formatCode="0">
                  <c:v>2002</c:v>
                </c:pt>
                <c:pt idx="63" formatCode="0">
                  <c:v>2003</c:v>
                </c:pt>
                <c:pt idx="67" formatCode="0">
                  <c:v>2004</c:v>
                </c:pt>
                <c:pt idx="71" formatCode="0">
                  <c:v>2005</c:v>
                </c:pt>
                <c:pt idx="75" formatCode="0">
                  <c:v>2006</c:v>
                </c:pt>
                <c:pt idx="79" formatCode="0">
                  <c:v>2007</c:v>
                </c:pt>
                <c:pt idx="83">
                  <c:v>2008</c:v>
                </c:pt>
                <c:pt idx="87">
                  <c:v>2009</c:v>
                </c:pt>
                <c:pt idx="91">
                  <c:v>2010</c:v>
                </c:pt>
              </c:numCache>
            </c:numRef>
          </c:cat>
          <c:val>
            <c:numRef>
              <c:f>'Datos G Índices España'!$E$3:$E$96</c:f>
              <c:numCache>
                <c:formatCode>0.00</c:formatCode>
                <c:ptCount val="94"/>
                <c:pt idx="0">
                  <c:v>9.6029681122865824</c:v>
                </c:pt>
                <c:pt idx="1">
                  <c:v>9.474334139703938</c:v>
                </c:pt>
                <c:pt idx="2">
                  <c:v>9.2819606992335792</c:v>
                </c:pt>
                <c:pt idx="3">
                  <c:v>9.3033493193089143</c:v>
                </c:pt>
                <c:pt idx="4">
                  <c:v>8.9121612194139033</c:v>
                </c:pt>
                <c:pt idx="5">
                  <c:v>8.3721976311956574</c:v>
                </c:pt>
                <c:pt idx="6">
                  <c:v>8.315299919299779</c:v>
                </c:pt>
                <c:pt idx="7">
                  <c:v>8.3750338331042791</c:v>
                </c:pt>
                <c:pt idx="8">
                  <c:v>8.1280330139606214</c:v>
                </c:pt>
                <c:pt idx="9">
                  <c:v>7.4420080379003428</c:v>
                </c:pt>
                <c:pt idx="10">
                  <c:v>7.8147269348407145</c:v>
                </c:pt>
                <c:pt idx="11">
                  <c:v>7.5944264852347807</c:v>
                </c:pt>
                <c:pt idx="12">
                  <c:v>7.4737980728010083</c:v>
                </c:pt>
                <c:pt idx="13">
                  <c:v>6.8542192436492542</c:v>
                </c:pt>
                <c:pt idx="14">
                  <c:v>7.2496569857456077</c:v>
                </c:pt>
                <c:pt idx="15">
                  <c:v>7.4671372220611225</c:v>
                </c:pt>
                <c:pt idx="16">
                  <c:v>7.496278259238502</c:v>
                </c:pt>
                <c:pt idx="17">
                  <c:v>7.6684370119427498</c:v>
                </c:pt>
                <c:pt idx="18">
                  <c:v>8.1524452806081875</c:v>
                </c:pt>
                <c:pt idx="19">
                  <c:v>8.4425057324925774</c:v>
                </c:pt>
                <c:pt idx="20">
                  <c:v>8.9473025175684491</c:v>
                </c:pt>
                <c:pt idx="21">
                  <c:v>9.3360738347686461</c:v>
                </c:pt>
                <c:pt idx="22">
                  <c:v>10.362802559578304</c:v>
                </c:pt>
                <c:pt idx="23">
                  <c:v>11.65745998656339</c:v>
                </c:pt>
                <c:pt idx="24">
                  <c:v>12.224961213471101</c:v>
                </c:pt>
                <c:pt idx="25">
                  <c:v>12.23942666068095</c:v>
                </c:pt>
                <c:pt idx="26">
                  <c:v>12.843454996351372</c:v>
                </c:pt>
                <c:pt idx="27">
                  <c:v>13.331740910337809</c:v>
                </c:pt>
                <c:pt idx="28">
                  <c:v>13.095920732310594</c:v>
                </c:pt>
                <c:pt idx="29">
                  <c:v>12.448966007912176</c:v>
                </c:pt>
                <c:pt idx="30">
                  <c:v>12.559258556771255</c:v>
                </c:pt>
                <c:pt idx="31">
                  <c:v>12.078182660589182</c:v>
                </c:pt>
                <c:pt idx="32">
                  <c:v>11.780329678660474</c:v>
                </c:pt>
                <c:pt idx="33">
                  <c:v>11.718245827747861</c:v>
                </c:pt>
                <c:pt idx="34">
                  <c:v>12.04999670466125</c:v>
                </c:pt>
                <c:pt idx="35">
                  <c:v>12.258675091945831</c:v>
                </c:pt>
                <c:pt idx="36">
                  <c:v>11.598796643314023</c:v>
                </c:pt>
                <c:pt idx="37">
                  <c:v>11.174903567169936</c:v>
                </c:pt>
                <c:pt idx="38">
                  <c:v>11.17364403620893</c:v>
                </c:pt>
                <c:pt idx="39">
                  <c:v>11.142638547317796</c:v>
                </c:pt>
                <c:pt idx="40">
                  <c:v>10.865993276156768</c:v>
                </c:pt>
                <c:pt idx="41">
                  <c:v>10.297410360389719</c:v>
                </c:pt>
                <c:pt idx="42">
                  <c:v>10.376534532763772</c:v>
                </c:pt>
                <c:pt idx="43">
                  <c:v>9.8611067710865825</c:v>
                </c:pt>
                <c:pt idx="44">
                  <c:v>9.2880943480608629</c:v>
                </c:pt>
                <c:pt idx="45">
                  <c:v>8.8310040582084905</c:v>
                </c:pt>
                <c:pt idx="46">
                  <c:v>8.8745513865061554</c:v>
                </c:pt>
                <c:pt idx="47">
                  <c:v>8.3662365914182661</c:v>
                </c:pt>
                <c:pt idx="48">
                  <c:v>7.5895952602374965</c:v>
                </c:pt>
                <c:pt idx="49">
                  <c:v>7.4280769070416444</c:v>
                </c:pt>
                <c:pt idx="50">
                  <c:v>7.5173988414113282</c:v>
                </c:pt>
                <c:pt idx="51">
                  <c:v>7.5634622206784483</c:v>
                </c:pt>
                <c:pt idx="52">
                  <c:v>6.8818144884194297</c:v>
                </c:pt>
                <c:pt idx="53">
                  <c:v>6.5401362337300473</c:v>
                </c:pt>
                <c:pt idx="54">
                  <c:v>6.6129305226238566</c:v>
                </c:pt>
                <c:pt idx="55">
                  <c:v>5.6884065731408411</c:v>
                </c:pt>
                <c:pt idx="56">
                  <c:v>5.3788515351092201</c:v>
                </c:pt>
                <c:pt idx="57">
                  <c:v>5.2921207217621715</c:v>
                </c:pt>
                <c:pt idx="58">
                  <c:v>5.5725427826401761</c:v>
                </c:pt>
                <c:pt idx="59">
                  <c:v>6.2042862219686556</c:v>
                </c:pt>
                <c:pt idx="60">
                  <c:v>5.9389258505278884</c:v>
                </c:pt>
                <c:pt idx="61">
                  <c:v>6.2323962935612727</c:v>
                </c:pt>
                <c:pt idx="62">
                  <c:v>6.4751716385506954</c:v>
                </c:pt>
                <c:pt idx="63">
                  <c:v>6.6583816947357493</c:v>
                </c:pt>
                <c:pt idx="64">
                  <c:v>6.2458431458916044</c:v>
                </c:pt>
                <c:pt idx="65">
                  <c:v>6.2115201453907831</c:v>
                </c:pt>
                <c:pt idx="66">
                  <c:v>6.3889062935873104</c:v>
                </c:pt>
                <c:pt idx="67">
                  <c:v>6.6763697325270162</c:v>
                </c:pt>
                <c:pt idx="68">
                  <c:v>6.5001674240393239</c:v>
                </c:pt>
                <c:pt idx="69">
                  <c:v>6.3674214654579373</c:v>
                </c:pt>
                <c:pt idx="70">
                  <c:v>6.1332654179752284</c:v>
                </c:pt>
                <c:pt idx="71">
                  <c:v>6.1878585877473755</c:v>
                </c:pt>
                <c:pt idx="72">
                  <c:v>5.6355726665313588</c:v>
                </c:pt>
                <c:pt idx="73">
                  <c:v>5.3728231860785192</c:v>
                </c:pt>
                <c:pt idx="74">
                  <c:v>5.8688170470601744</c:v>
                </c:pt>
                <c:pt idx="75">
                  <c:v>6.1171700649600895</c:v>
                </c:pt>
                <c:pt idx="76">
                  <c:v>6.1163450420235881</c:v>
                </c:pt>
                <c:pt idx="77">
                  <c:v>5.8695801234474176</c:v>
                </c:pt>
                <c:pt idx="78">
                  <c:v>5.9969980990039859</c:v>
                </c:pt>
                <c:pt idx="79">
                  <c:v>6.2924350006505385</c:v>
                </c:pt>
                <c:pt idx="80">
                  <c:v>5.8476188325874841</c:v>
                </c:pt>
                <c:pt idx="81">
                  <c:v>6.0206883777365103</c:v>
                </c:pt>
                <c:pt idx="82">
                  <c:v>6.46</c:v>
                </c:pt>
                <c:pt idx="83">
                  <c:v>7.45</c:v>
                </c:pt>
                <c:pt idx="84">
                  <c:v>7.8599999999999994</c:v>
                </c:pt>
                <c:pt idx="85">
                  <c:v>8.7199999999999989</c:v>
                </c:pt>
                <c:pt idx="86">
                  <c:v>11.18</c:v>
                </c:pt>
                <c:pt idx="87">
                  <c:v>14.47</c:v>
                </c:pt>
                <c:pt idx="88">
                  <c:v>14.9</c:v>
                </c:pt>
                <c:pt idx="89">
                  <c:v>14.67</c:v>
                </c:pt>
                <c:pt idx="90" formatCode="General">
                  <c:v>15.75</c:v>
                </c:pt>
                <c:pt idx="91" formatCode="General">
                  <c:v>16.559999999999999</c:v>
                </c:pt>
                <c:pt idx="92" formatCode="General">
                  <c:v>16.59</c:v>
                </c:pt>
                <c:pt idx="93" formatCode="General">
                  <c:v>16.110000000000003</c:v>
                </c:pt>
              </c:numCache>
            </c:numRef>
          </c:val>
          <c:smooth val="1"/>
        </c:ser>
        <c:ser>
          <c:idx val="3"/>
          <c:order val="2"/>
          <c:tx>
            <c:strRef>
              <c:f>'Datos G Índices España'!$F$2</c:f>
              <c:strCache>
                <c:ptCount val="1"/>
                <c:pt idx="0">
                  <c:v>Hogares todos activos en paro</c:v>
                </c:pt>
              </c:strCache>
            </c:strRef>
          </c:tx>
          <c:marker>
            <c:symbol val="none"/>
          </c:marker>
          <c:cat>
            <c:numRef>
              <c:f>'Datos G Índices España'!$B$3:$B$96</c:f>
              <c:numCache>
                <c:formatCode>General</c:formatCode>
                <c:ptCount val="94"/>
                <c:pt idx="0" formatCode="0">
                  <c:v>1987</c:v>
                </c:pt>
                <c:pt idx="3" formatCode="0">
                  <c:v>1988</c:v>
                </c:pt>
                <c:pt idx="7" formatCode="0">
                  <c:v>1989</c:v>
                </c:pt>
                <c:pt idx="11" formatCode="0">
                  <c:v>1990</c:v>
                </c:pt>
                <c:pt idx="15" formatCode="0">
                  <c:v>1991</c:v>
                </c:pt>
                <c:pt idx="19" formatCode="0">
                  <c:v>1992</c:v>
                </c:pt>
                <c:pt idx="23" formatCode="0">
                  <c:v>1993</c:v>
                </c:pt>
                <c:pt idx="27" formatCode="0">
                  <c:v>1994</c:v>
                </c:pt>
                <c:pt idx="31" formatCode="0">
                  <c:v>1995</c:v>
                </c:pt>
                <c:pt idx="35" formatCode="0">
                  <c:v>1996</c:v>
                </c:pt>
                <c:pt idx="39" formatCode="0">
                  <c:v>1997</c:v>
                </c:pt>
                <c:pt idx="43" formatCode="0">
                  <c:v>1998</c:v>
                </c:pt>
                <c:pt idx="47" formatCode="0">
                  <c:v>1999</c:v>
                </c:pt>
                <c:pt idx="51" formatCode="0">
                  <c:v>2000</c:v>
                </c:pt>
                <c:pt idx="55" formatCode="0">
                  <c:v>2001</c:v>
                </c:pt>
                <c:pt idx="59" formatCode="0">
                  <c:v>2002</c:v>
                </c:pt>
                <c:pt idx="63" formatCode="0">
                  <c:v>2003</c:v>
                </c:pt>
                <c:pt idx="67" formatCode="0">
                  <c:v>2004</c:v>
                </c:pt>
                <c:pt idx="71" formatCode="0">
                  <c:v>2005</c:v>
                </c:pt>
                <c:pt idx="75" formatCode="0">
                  <c:v>2006</c:v>
                </c:pt>
                <c:pt idx="79" formatCode="0">
                  <c:v>2007</c:v>
                </c:pt>
                <c:pt idx="83">
                  <c:v>2008</c:v>
                </c:pt>
                <c:pt idx="87">
                  <c:v>2009</c:v>
                </c:pt>
                <c:pt idx="91">
                  <c:v>2010</c:v>
                </c:pt>
              </c:numCache>
            </c:numRef>
          </c:cat>
          <c:val>
            <c:numRef>
              <c:f>'Datos G Índices España'!$F$3:$F$96</c:f>
              <c:numCache>
                <c:formatCode>0.00</c:formatCode>
                <c:ptCount val="94"/>
                <c:pt idx="0">
                  <c:v>6.9681866040372844</c:v>
                </c:pt>
                <c:pt idx="1">
                  <c:v>6.905318010133862</c:v>
                </c:pt>
                <c:pt idx="2">
                  <c:v>6.8326666574368629</c:v>
                </c:pt>
                <c:pt idx="3">
                  <c:v>6.9198335344870658</c:v>
                </c:pt>
                <c:pt idx="4">
                  <c:v>6.6328598727062733</c:v>
                </c:pt>
                <c:pt idx="5">
                  <c:v>6.3723872574441822</c:v>
                </c:pt>
                <c:pt idx="6">
                  <c:v>6.1193933626431321</c:v>
                </c:pt>
                <c:pt idx="7">
                  <c:v>6.0071766820267873</c:v>
                </c:pt>
                <c:pt idx="8">
                  <c:v>5.6535087370284973</c:v>
                </c:pt>
                <c:pt idx="9">
                  <c:v>5.1897017896799831</c:v>
                </c:pt>
                <c:pt idx="10">
                  <c:v>5.3777068321419605</c:v>
                </c:pt>
                <c:pt idx="11">
                  <c:v>5.3965261205608765</c:v>
                </c:pt>
                <c:pt idx="12">
                  <c:v>5.3238897199360098</c:v>
                </c:pt>
                <c:pt idx="13">
                  <c:v>4.8781774084133103</c:v>
                </c:pt>
                <c:pt idx="14">
                  <c:v>5.2265003255198677</c:v>
                </c:pt>
                <c:pt idx="15">
                  <c:v>5.2208047046131894</c:v>
                </c:pt>
                <c:pt idx="16">
                  <c:v>5.2080483768246939</c:v>
                </c:pt>
                <c:pt idx="17">
                  <c:v>5.3867587905188898</c:v>
                </c:pt>
                <c:pt idx="18">
                  <c:v>5.536789700329428</c:v>
                </c:pt>
                <c:pt idx="19">
                  <c:v>5.8722693970337483</c:v>
                </c:pt>
                <c:pt idx="20">
                  <c:v>5.9829652327586649</c:v>
                </c:pt>
                <c:pt idx="21">
                  <c:v>6.1868901241001915</c:v>
                </c:pt>
                <c:pt idx="22">
                  <c:v>6.7427505839847006</c:v>
                </c:pt>
                <c:pt idx="23">
                  <c:v>7.7000567567369327</c:v>
                </c:pt>
                <c:pt idx="24">
                  <c:v>8.018736065621626</c:v>
                </c:pt>
                <c:pt idx="25">
                  <c:v>8.0741420031283297</c:v>
                </c:pt>
                <c:pt idx="26">
                  <c:v>8.5824928172825121</c:v>
                </c:pt>
                <c:pt idx="27">
                  <c:v>8.8814891678332604</c:v>
                </c:pt>
                <c:pt idx="28">
                  <c:v>8.747562306028545</c:v>
                </c:pt>
                <c:pt idx="29">
                  <c:v>8.4810142989133244</c:v>
                </c:pt>
                <c:pt idx="30">
                  <c:v>8.3313408825818769</c:v>
                </c:pt>
                <c:pt idx="31">
                  <c:v>8.1794374780152275</c:v>
                </c:pt>
                <c:pt idx="32">
                  <c:v>7.9639758001527552</c:v>
                </c:pt>
                <c:pt idx="33">
                  <c:v>7.9440616085971216</c:v>
                </c:pt>
                <c:pt idx="34">
                  <c:v>8.089800044510179</c:v>
                </c:pt>
                <c:pt idx="35">
                  <c:v>8.2446484597081113</c:v>
                </c:pt>
                <c:pt idx="36">
                  <c:v>7.814132194119586</c:v>
                </c:pt>
                <c:pt idx="37">
                  <c:v>7.4982324522501829</c:v>
                </c:pt>
                <c:pt idx="38">
                  <c:v>7.4907620567745061</c:v>
                </c:pt>
                <c:pt idx="39">
                  <c:v>7.520827011843636</c:v>
                </c:pt>
                <c:pt idx="40">
                  <c:v>7.2497847032145204</c:v>
                </c:pt>
                <c:pt idx="41">
                  <c:v>7.0980789290868849</c:v>
                </c:pt>
                <c:pt idx="42">
                  <c:v>7.0446249249162962</c:v>
                </c:pt>
                <c:pt idx="43">
                  <c:v>6.7663305188719081</c:v>
                </c:pt>
                <c:pt idx="44">
                  <c:v>6.2372429679540895</c:v>
                </c:pt>
                <c:pt idx="45">
                  <c:v>6.0274266210831176</c:v>
                </c:pt>
                <c:pt idx="46">
                  <c:v>5.8458980246524437</c:v>
                </c:pt>
                <c:pt idx="47">
                  <c:v>5.5743037538052018</c:v>
                </c:pt>
                <c:pt idx="48">
                  <c:v>4.8669345714136067</c:v>
                </c:pt>
                <c:pt idx="49">
                  <c:v>4.8167801961512806</c:v>
                </c:pt>
                <c:pt idx="50">
                  <c:v>4.7100240166085134</c:v>
                </c:pt>
                <c:pt idx="51">
                  <c:v>4.6354579704181607</c:v>
                </c:pt>
                <c:pt idx="52">
                  <c:v>4.1472441749892353</c:v>
                </c:pt>
                <c:pt idx="53">
                  <c:v>4.0837159387903927</c:v>
                </c:pt>
                <c:pt idx="54">
                  <c:v>4.1168085455960126</c:v>
                </c:pt>
                <c:pt idx="55">
                  <c:v>3.3697185218483945</c:v>
                </c:pt>
                <c:pt idx="56">
                  <c:v>3.0508140925171334</c:v>
                </c:pt>
                <c:pt idx="57">
                  <c:v>3.079338503737806</c:v>
                </c:pt>
                <c:pt idx="58">
                  <c:v>3.2154091090882835</c:v>
                </c:pt>
                <c:pt idx="59">
                  <c:v>3.6364063519551322</c:v>
                </c:pt>
                <c:pt idx="60">
                  <c:v>3.4493209901548085</c:v>
                </c:pt>
                <c:pt idx="61">
                  <c:v>3.5819164576478273</c:v>
                </c:pt>
                <c:pt idx="62">
                  <c:v>3.6218358403973254</c:v>
                </c:pt>
                <c:pt idx="63">
                  <c:v>3.7064766867651708</c:v>
                </c:pt>
                <c:pt idx="64">
                  <c:v>3.4362364402058092</c:v>
                </c:pt>
                <c:pt idx="65">
                  <c:v>3.5273814069532308</c:v>
                </c:pt>
                <c:pt idx="66">
                  <c:v>3.5635456992745911</c:v>
                </c:pt>
                <c:pt idx="67">
                  <c:v>3.6413752371449064</c:v>
                </c:pt>
                <c:pt idx="68">
                  <c:v>3.607218405083735</c:v>
                </c:pt>
                <c:pt idx="69">
                  <c:v>3.4889526269162388</c:v>
                </c:pt>
                <c:pt idx="70">
                  <c:v>3.3097865399662627</c:v>
                </c:pt>
                <c:pt idx="71">
                  <c:v>3.1655637736190787</c:v>
                </c:pt>
                <c:pt idx="72">
                  <c:v>3.0109277197565456</c:v>
                </c:pt>
                <c:pt idx="73">
                  <c:v>2.5353765143904106</c:v>
                </c:pt>
                <c:pt idx="74">
                  <c:v>2.6358145143648444</c:v>
                </c:pt>
                <c:pt idx="75">
                  <c:v>2.745014400558103</c:v>
                </c:pt>
                <c:pt idx="76">
                  <c:v>2.6184617306102322</c:v>
                </c:pt>
                <c:pt idx="77">
                  <c:v>2.4618747422023124</c:v>
                </c:pt>
                <c:pt idx="78">
                  <c:v>2.4631116636767048</c:v>
                </c:pt>
                <c:pt idx="79">
                  <c:v>2.564839215510867</c:v>
                </c:pt>
                <c:pt idx="80">
                  <c:v>2.3391249748449043</c:v>
                </c:pt>
                <c:pt idx="81">
                  <c:v>2.321233429538613</c:v>
                </c:pt>
                <c:pt idx="82">
                  <c:v>2.6835436881398795</c:v>
                </c:pt>
                <c:pt idx="83">
                  <c:v>3.0900774782167941</c:v>
                </c:pt>
                <c:pt idx="84">
                  <c:v>3.3160224502386972</c:v>
                </c:pt>
                <c:pt idx="85">
                  <c:v>3.789370957280318</c:v>
                </c:pt>
                <c:pt idx="86">
                  <c:v>4.8893518545919408</c:v>
                </c:pt>
                <c:pt idx="87">
                  <c:v>6.2905195472608897</c:v>
                </c:pt>
                <c:pt idx="88">
                  <c:v>6.5581108762323739</c:v>
                </c:pt>
                <c:pt idx="89">
                  <c:v>6.6429460326363179</c:v>
                </c:pt>
                <c:pt idx="90" formatCode="General">
                  <c:v>7.1331783615825799</c:v>
                </c:pt>
                <c:pt idx="91">
                  <c:v>7.5873190226345857</c:v>
                </c:pt>
                <c:pt idx="92">
                  <c:v>7.6390429593993412</c:v>
                </c:pt>
                <c:pt idx="93">
                  <c:v>7.5240121863299132</c:v>
                </c:pt>
              </c:numCache>
            </c:numRef>
          </c:val>
          <c:smooth val="1"/>
        </c:ser>
        <c:dLbls/>
        <c:marker val="1"/>
        <c:axId val="91536768"/>
        <c:axId val="91546752"/>
      </c:lineChart>
      <c:catAx>
        <c:axId val="91536768"/>
        <c:scaling>
          <c:orientation val="minMax"/>
        </c:scaling>
        <c:delete val="1"/>
        <c:axPos val="b"/>
        <c:numFmt formatCode="0" sourceLinked="1"/>
        <c:majorTickMark val="cross"/>
        <c:minorTickMark val="cross"/>
        <c:tickLblPos val="none"/>
        <c:crossAx val="91546752"/>
        <c:crosses val="autoZero"/>
        <c:auto val="1"/>
        <c:lblAlgn val="ctr"/>
        <c:lblOffset val="100"/>
        <c:noMultiLvlLbl val="1"/>
      </c:catAx>
      <c:valAx>
        <c:axId val="91546752"/>
        <c:scaling>
          <c:orientation val="minMax"/>
        </c:scaling>
        <c:delete val="1"/>
        <c:axPos val="l"/>
        <c:majorGridlines>
          <c:spPr>
            <a:ln>
              <a:prstDash val="dash"/>
            </a:ln>
          </c:spPr>
        </c:majorGridlines>
        <c:numFmt formatCode="0.00" sourceLinked="1"/>
        <c:majorTickMark val="cross"/>
        <c:minorTickMark val="cross"/>
        <c:tickLblPos val="none"/>
        <c:crossAx val="91536768"/>
        <c:crosses val="autoZero"/>
        <c:crossBetween val="between"/>
      </c:valAx>
      <c:spPr>
        <a:ln>
          <a:prstDash val="sysDash"/>
        </a:ln>
      </c:spPr>
    </c:plotArea>
    <c:legend>
      <c:legendPos val="b"/>
      <c:layout/>
      <c:overlay val="1"/>
      <c:txPr>
        <a:bodyPr/>
        <a:lstStyle/>
        <a:p>
          <a:pPr>
            <a:defRPr sz="920" b="0" i="0" u="none" strike="noStrike" baseline="0">
              <a:solidFill>
                <a:srgbClr val="000000"/>
              </a:solidFill>
              <a:latin typeface="Calibri"/>
              <a:ea typeface="Calibri"/>
              <a:cs typeface="Calibri"/>
            </a:defRPr>
          </a:pPr>
          <a:endParaRPr lang="es-ES"/>
        </a:p>
      </c:txPr>
    </c:legend>
    <c:plotVisOnly val="1"/>
    <c:dispBlanksAs val="gap"/>
    <c:showDLblsOverMax val="1"/>
  </c:chart>
  <c:txPr>
    <a:bodyPr/>
    <a:lstStyle/>
    <a:p>
      <a:pPr>
        <a:defRPr sz="1000" b="0" i="0" u="none" strike="noStrike" baseline="0">
          <a:solidFill>
            <a:srgbClr val="000000"/>
          </a:solidFill>
          <a:latin typeface="Calibri"/>
          <a:ea typeface="Calibri"/>
          <a:cs typeface="Calibri"/>
        </a:defRPr>
      </a:pPr>
      <a:endParaRPr lang="es-ES"/>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roundedCorners val="1"/>
  <c:chart>
    <c:autoTitleDeleted val="1"/>
    <c:plotArea>
      <c:layout>
        <c:manualLayout>
          <c:layoutTarget val="inner"/>
          <c:xMode val="edge"/>
          <c:yMode val="edge"/>
          <c:x val="8.8646967340591173E-2"/>
          <c:y val="3.6175710594315298E-2"/>
          <c:w val="0.88646967340590976"/>
          <c:h val="0.67958656330749367"/>
        </c:manualLayout>
      </c:layout>
      <c:lineChart>
        <c:grouping val="standard"/>
        <c:varyColors val="1"/>
        <c:ser>
          <c:idx val="4"/>
          <c:order val="0"/>
          <c:tx>
            <c:strRef>
              <c:f>'Datos G Índices España'!$G$2</c:f>
              <c:strCache>
                <c:ptCount val="1"/>
                <c:pt idx="0">
                  <c:v>Hogares sin ingresos</c:v>
                </c:pt>
              </c:strCache>
            </c:strRef>
          </c:tx>
          <c:marker>
            <c:symbol val="none"/>
          </c:marker>
          <c:cat>
            <c:numRef>
              <c:f>'Datos G Índices España'!$B$3:$B$96</c:f>
              <c:numCache>
                <c:formatCode>General</c:formatCode>
                <c:ptCount val="94"/>
                <c:pt idx="0" formatCode="0">
                  <c:v>1987</c:v>
                </c:pt>
                <c:pt idx="3" formatCode="0">
                  <c:v>1988</c:v>
                </c:pt>
                <c:pt idx="7" formatCode="0">
                  <c:v>1989</c:v>
                </c:pt>
                <c:pt idx="11" formatCode="0">
                  <c:v>1990</c:v>
                </c:pt>
                <c:pt idx="15" formatCode="0">
                  <c:v>1991</c:v>
                </c:pt>
                <c:pt idx="19" formatCode="0">
                  <c:v>1992</c:v>
                </c:pt>
                <c:pt idx="23" formatCode="0">
                  <c:v>1993</c:v>
                </c:pt>
                <c:pt idx="27" formatCode="0">
                  <c:v>1994</c:v>
                </c:pt>
                <c:pt idx="31" formatCode="0">
                  <c:v>1995</c:v>
                </c:pt>
                <c:pt idx="35" formatCode="0">
                  <c:v>1996</c:v>
                </c:pt>
                <c:pt idx="39" formatCode="0">
                  <c:v>1997</c:v>
                </c:pt>
                <c:pt idx="43" formatCode="0">
                  <c:v>1998</c:v>
                </c:pt>
                <c:pt idx="47" formatCode="0">
                  <c:v>1999</c:v>
                </c:pt>
                <c:pt idx="51" formatCode="0">
                  <c:v>2000</c:v>
                </c:pt>
                <c:pt idx="55" formatCode="0">
                  <c:v>2001</c:v>
                </c:pt>
                <c:pt idx="59" formatCode="0">
                  <c:v>2002</c:v>
                </c:pt>
                <c:pt idx="63" formatCode="0">
                  <c:v>2003</c:v>
                </c:pt>
                <c:pt idx="67" formatCode="0">
                  <c:v>2004</c:v>
                </c:pt>
                <c:pt idx="71" formatCode="0">
                  <c:v>2005</c:v>
                </c:pt>
                <c:pt idx="75" formatCode="0">
                  <c:v>2006</c:v>
                </c:pt>
                <c:pt idx="79" formatCode="0">
                  <c:v>2007</c:v>
                </c:pt>
                <c:pt idx="83">
                  <c:v>2008</c:v>
                </c:pt>
                <c:pt idx="87">
                  <c:v>2009</c:v>
                </c:pt>
                <c:pt idx="91">
                  <c:v>2010</c:v>
                </c:pt>
              </c:numCache>
            </c:numRef>
          </c:cat>
          <c:val>
            <c:numRef>
              <c:f>'Datos G Índices España'!$G$3:$G$96</c:f>
              <c:numCache>
                <c:formatCode>0.00</c:formatCode>
                <c:ptCount val="94"/>
                <c:pt idx="0">
                  <c:v>2.9489391533023652</c:v>
                </c:pt>
                <c:pt idx="1">
                  <c:v>2.931269306262728</c:v>
                </c:pt>
                <c:pt idx="2">
                  <c:v>2.6245508529938735</c:v>
                </c:pt>
                <c:pt idx="3">
                  <c:v>2.7375333696269259</c:v>
                </c:pt>
                <c:pt idx="4">
                  <c:v>2.6279167112931812</c:v>
                </c:pt>
                <c:pt idx="5">
                  <c:v>2.2292230642710056</c:v>
                </c:pt>
                <c:pt idx="6">
                  <c:v>2.3203607654232705</c:v>
                </c:pt>
                <c:pt idx="7">
                  <c:v>2.313906873173277</c:v>
                </c:pt>
                <c:pt idx="8">
                  <c:v>2.3099906285984928</c:v>
                </c:pt>
                <c:pt idx="9">
                  <c:v>1.9193996452853632</c:v>
                </c:pt>
                <c:pt idx="10">
                  <c:v>1.8500266655201205</c:v>
                </c:pt>
                <c:pt idx="11">
                  <c:v>1.9891325588433801</c:v>
                </c:pt>
                <c:pt idx="12">
                  <c:v>2.0461969349972868</c:v>
                </c:pt>
                <c:pt idx="13">
                  <c:v>1.7832621725949773</c:v>
                </c:pt>
                <c:pt idx="14">
                  <c:v>1.762581013041931</c:v>
                </c:pt>
                <c:pt idx="15">
                  <c:v>1.8322400598604731</c:v>
                </c:pt>
                <c:pt idx="16">
                  <c:v>1.8069101851420841</c:v>
                </c:pt>
                <c:pt idx="17">
                  <c:v>1.6926974615654256</c:v>
                </c:pt>
                <c:pt idx="18">
                  <c:v>1.7363366449245892</c:v>
                </c:pt>
                <c:pt idx="19">
                  <c:v>1.9532515003623556</c:v>
                </c:pt>
                <c:pt idx="20">
                  <c:v>1.9750691150298325</c:v>
                </c:pt>
                <c:pt idx="21">
                  <c:v>1.9077475790585063</c:v>
                </c:pt>
                <c:pt idx="22">
                  <c:v>1.9951587540450755</c:v>
                </c:pt>
                <c:pt idx="23">
                  <c:v>2.354135587434329</c:v>
                </c:pt>
                <c:pt idx="24">
                  <c:v>2.1551346184777302</c:v>
                </c:pt>
                <c:pt idx="25">
                  <c:v>2.0424011287923682</c:v>
                </c:pt>
                <c:pt idx="26">
                  <c:v>2.129662810633814</c:v>
                </c:pt>
                <c:pt idx="27">
                  <c:v>2.3286088368229945</c:v>
                </c:pt>
                <c:pt idx="28">
                  <c:v>2.3122812974418427</c:v>
                </c:pt>
                <c:pt idx="29">
                  <c:v>2.3070792571593044</c:v>
                </c:pt>
                <c:pt idx="30">
                  <c:v>2.3107040259894007</c:v>
                </c:pt>
                <c:pt idx="31">
                  <c:v>2.2266960442625843</c:v>
                </c:pt>
                <c:pt idx="32">
                  <c:v>2.2856204967405565</c:v>
                </c:pt>
                <c:pt idx="33">
                  <c:v>2.2262808005982242</c:v>
                </c:pt>
                <c:pt idx="34">
                  <c:v>2.3259473582872672</c:v>
                </c:pt>
                <c:pt idx="35">
                  <c:v>2.424736624122505</c:v>
                </c:pt>
                <c:pt idx="36">
                  <c:v>2.4212285566303309</c:v>
                </c:pt>
                <c:pt idx="37">
                  <c:v>2.2844251065617862</c:v>
                </c:pt>
                <c:pt idx="38">
                  <c:v>2.331097088856624</c:v>
                </c:pt>
                <c:pt idx="39">
                  <c:v>2.3811067000168764</c:v>
                </c:pt>
                <c:pt idx="40">
                  <c:v>2.3491621524832347</c:v>
                </c:pt>
                <c:pt idx="41">
                  <c:v>2.241384685123498</c:v>
                </c:pt>
                <c:pt idx="42">
                  <c:v>2.3163652810827027</c:v>
                </c:pt>
                <c:pt idx="43">
                  <c:v>2.2689972771978075</c:v>
                </c:pt>
                <c:pt idx="44">
                  <c:v>2.0907352764414648</c:v>
                </c:pt>
                <c:pt idx="45">
                  <c:v>2.0462966208119959</c:v>
                </c:pt>
                <c:pt idx="46">
                  <c:v>2.1037495121839798</c:v>
                </c:pt>
                <c:pt idx="47">
                  <c:v>2.5933694767505044</c:v>
                </c:pt>
                <c:pt idx="48">
                  <c:v>2.396988445431568</c:v>
                </c:pt>
                <c:pt idx="49">
                  <c:v>2.2715852191427599</c:v>
                </c:pt>
                <c:pt idx="50">
                  <c:v>2.034733447643553</c:v>
                </c:pt>
                <c:pt idx="51">
                  <c:v>2.1642323966633281</c:v>
                </c:pt>
                <c:pt idx="52">
                  <c:v>2.0068906036471157</c:v>
                </c:pt>
                <c:pt idx="53">
                  <c:v>2.0696581791797568</c:v>
                </c:pt>
                <c:pt idx="54">
                  <c:v>1.8821433970722752</c:v>
                </c:pt>
                <c:pt idx="55">
                  <c:v>1.951903056875572</c:v>
                </c:pt>
                <c:pt idx="56">
                  <c:v>1.8255371584645179</c:v>
                </c:pt>
                <c:pt idx="57">
                  <c:v>2.0714419014796066</c:v>
                </c:pt>
                <c:pt idx="58">
                  <c:v>1.9707771140628982</c:v>
                </c:pt>
                <c:pt idx="59">
                  <c:v>2.0077332950152713</c:v>
                </c:pt>
                <c:pt idx="60">
                  <c:v>2.0363450407669954</c:v>
                </c:pt>
                <c:pt idx="61">
                  <c:v>2.0049433955928708</c:v>
                </c:pt>
                <c:pt idx="62">
                  <c:v>1.9785087917034347</c:v>
                </c:pt>
                <c:pt idx="63">
                  <c:v>2.0041046932563802</c:v>
                </c:pt>
                <c:pt idx="64">
                  <c:v>1.9654679013779446</c:v>
                </c:pt>
                <c:pt idx="65">
                  <c:v>2.1158289734800739</c:v>
                </c:pt>
                <c:pt idx="66">
                  <c:v>2.0424400893378025</c:v>
                </c:pt>
                <c:pt idx="67">
                  <c:v>2.1328299143377083</c:v>
                </c:pt>
                <c:pt idx="68">
                  <c:v>1.9737365583637347</c:v>
                </c:pt>
                <c:pt idx="69">
                  <c:v>1.9806598482634141</c:v>
                </c:pt>
                <c:pt idx="70">
                  <c:v>1.8909707484813707</c:v>
                </c:pt>
                <c:pt idx="71">
                  <c:v>2.1758905180568835</c:v>
                </c:pt>
                <c:pt idx="72">
                  <c:v>1.8385736891903719</c:v>
                </c:pt>
                <c:pt idx="73">
                  <c:v>1.8158223451748166</c:v>
                </c:pt>
                <c:pt idx="74">
                  <c:v>1.91080918812585</c:v>
                </c:pt>
                <c:pt idx="75">
                  <c:v>1.9050230404026516</c:v>
                </c:pt>
                <c:pt idx="76">
                  <c:v>1.8620359464550309</c:v>
                </c:pt>
                <c:pt idx="77">
                  <c:v>1.8599289901389104</c:v>
                </c:pt>
                <c:pt idx="78">
                  <c:v>1.843794608530902</c:v>
                </c:pt>
                <c:pt idx="79">
                  <c:v>1.8624280290003461</c:v>
                </c:pt>
                <c:pt idx="80">
                  <c:v>1.7748525143375287</c:v>
                </c:pt>
                <c:pt idx="81">
                  <c:v>1.7546873149163595</c:v>
                </c:pt>
                <c:pt idx="82">
                  <c:v>1.9636030418125814</c:v>
                </c:pt>
                <c:pt idx="83">
                  <c:v>2.172518768708803</c:v>
                </c:pt>
                <c:pt idx="84">
                  <c:v>2.2002804942512308</c:v>
                </c:pt>
                <c:pt idx="85">
                  <c:v>2.5724176185640926</c:v>
                </c:pt>
                <c:pt idx="86">
                  <c:v>2.6449785727508588</c:v>
                </c:pt>
                <c:pt idx="87">
                  <c:v>2.7800000000000002</c:v>
                </c:pt>
                <c:pt idx="88">
                  <c:v>2.8584417453359188</c:v>
                </c:pt>
                <c:pt idx="89">
                  <c:v>2.9251782872945031</c:v>
                </c:pt>
                <c:pt idx="90">
                  <c:v>2.6954569999999998</c:v>
                </c:pt>
                <c:pt idx="91" formatCode="General">
                  <c:v>2.5964920480970357</c:v>
                </c:pt>
                <c:pt idx="92" formatCode="General">
                  <c:v>2.6144630367005681</c:v>
                </c:pt>
                <c:pt idx="93" formatCode="General">
                  <c:v>2.7727389009046726</c:v>
                </c:pt>
              </c:numCache>
            </c:numRef>
          </c:val>
          <c:smooth val="1"/>
        </c:ser>
        <c:dLbls/>
        <c:marker val="1"/>
        <c:axId val="100681216"/>
        <c:axId val="100682752"/>
      </c:lineChart>
      <c:catAx>
        <c:axId val="100681216"/>
        <c:scaling>
          <c:orientation val="minMax"/>
        </c:scaling>
        <c:delete val="1"/>
        <c:axPos val="b"/>
        <c:numFmt formatCode="0" sourceLinked="1"/>
        <c:majorTickMark val="cross"/>
        <c:minorTickMark val="cross"/>
        <c:tickLblPos val="none"/>
        <c:crossAx val="100682752"/>
        <c:crosses val="autoZero"/>
        <c:auto val="1"/>
        <c:lblAlgn val="ctr"/>
        <c:lblOffset val="100"/>
        <c:noMultiLvlLbl val="1"/>
      </c:catAx>
      <c:valAx>
        <c:axId val="100682752"/>
        <c:scaling>
          <c:orientation val="minMax"/>
        </c:scaling>
        <c:delete val="1"/>
        <c:axPos val="l"/>
        <c:majorGridlines>
          <c:spPr>
            <a:ln>
              <a:prstDash val="dash"/>
            </a:ln>
          </c:spPr>
        </c:majorGridlines>
        <c:numFmt formatCode="0.00" sourceLinked="1"/>
        <c:majorTickMark val="cross"/>
        <c:minorTickMark val="cross"/>
        <c:tickLblPos val="none"/>
        <c:crossAx val="100681216"/>
        <c:crosses val="autoZero"/>
        <c:crossBetween val="between"/>
      </c:valAx>
      <c:spPr>
        <a:ln>
          <a:prstDash val="sysDash"/>
        </a:ln>
      </c:spPr>
    </c:plotArea>
    <c:plotVisOnly val="1"/>
    <c:dispBlanksAs val="gap"/>
    <c:showDLblsOverMax val="1"/>
  </c:chart>
  <c:txPr>
    <a:bodyPr/>
    <a:lstStyle/>
    <a:p>
      <a:pPr>
        <a:defRPr sz="1000" b="0" i="0" u="none" strike="noStrike" baseline="0">
          <a:solidFill>
            <a:srgbClr val="000000"/>
          </a:solidFill>
          <a:latin typeface="Calibri"/>
          <a:ea typeface="Calibri"/>
          <a:cs typeface="Calibri"/>
        </a:defRPr>
      </a:pPr>
      <a:endParaRPr lang="es-ES"/>
    </a:p>
  </c:txPr>
  <c:externalData r:id="rId1">
    <c:autoUpdate val="1"/>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E7B09"/>
    <w:rsid w:val="006E7B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53EA6F8795B4F0F8580ECACE0B37CD4">
    <w:name w:val="D53EA6F8795B4F0F8580ECACE0B37CD4"/>
    <w:rsid w:val="006E7B09"/>
  </w:style>
  <w:style w:type="paragraph" w:customStyle="1" w:styleId="7F416A79780F4E73A9DA09A28B538E45">
    <w:name w:val="7F416A79780F4E73A9DA09A28B538E45"/>
    <w:rsid w:val="006E7B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1605</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Pardo</dc:creator>
  <cp:lastModifiedBy>Almudena Miguelañez</cp:lastModifiedBy>
  <cp:revision>4</cp:revision>
  <dcterms:created xsi:type="dcterms:W3CDTF">2011-07-12T07:37:00Z</dcterms:created>
  <dcterms:modified xsi:type="dcterms:W3CDTF">2011-09-19T13:50:00Z</dcterms:modified>
</cp:coreProperties>
</file>